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DFA82DF" w:rsidR="00774BF7" w:rsidRPr="00774BF7" w:rsidRDefault="00311511" w:rsidP="00CF6558">
      <w:pPr>
        <w:jc w:val="center"/>
        <w:rPr>
          <w:rFonts w:ascii="Times New Roman" w:hAnsi="Times New Roman"/>
          <w:b/>
          <w:sz w:val="28"/>
          <w:szCs w:val="28"/>
        </w:rPr>
      </w:pPr>
      <w:r>
        <w:rPr>
          <w:rFonts w:ascii="Times New Roman" w:hAnsi="Times New Roman"/>
          <w:b/>
          <w:sz w:val="28"/>
          <w:szCs w:val="28"/>
        </w:rPr>
        <w:t>ОП.</w:t>
      </w:r>
      <w:r w:rsidR="00691F45">
        <w:rPr>
          <w:rFonts w:ascii="Times New Roman" w:hAnsi="Times New Roman"/>
          <w:b/>
          <w:sz w:val="28"/>
          <w:szCs w:val="28"/>
        </w:rPr>
        <w:t>08 НАЛОГИ И НАЛОГООБЛОЖЕНИЕ</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3561AF">
              <w:rPr>
                <w:noProof/>
                <w:webHidden/>
              </w:rPr>
              <w:t>3</w:t>
            </w:r>
            <w:r w:rsidR="00D21F35">
              <w:rPr>
                <w:noProof/>
                <w:webHidden/>
              </w:rPr>
              <w:fldChar w:fldCharType="end"/>
            </w:r>
          </w:hyperlink>
        </w:p>
        <w:p w14:paraId="1990380A" w14:textId="77777777" w:rsidR="00D21F35" w:rsidRDefault="001814D0">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3561AF">
              <w:rPr>
                <w:noProof/>
                <w:webHidden/>
              </w:rPr>
              <w:t>4</w:t>
            </w:r>
            <w:r w:rsidR="00D21F35">
              <w:rPr>
                <w:noProof/>
                <w:webHidden/>
              </w:rPr>
              <w:fldChar w:fldCharType="end"/>
            </w:r>
          </w:hyperlink>
        </w:p>
        <w:p w14:paraId="4CC29A3E" w14:textId="77777777" w:rsidR="00D21F35" w:rsidRDefault="001814D0">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3561AF">
              <w:rPr>
                <w:noProof/>
                <w:webHidden/>
              </w:rPr>
              <w:t>8</w:t>
            </w:r>
            <w:r w:rsidR="00D21F35">
              <w:rPr>
                <w:noProof/>
                <w:webHidden/>
              </w:rPr>
              <w:fldChar w:fldCharType="end"/>
            </w:r>
          </w:hyperlink>
        </w:p>
        <w:p w14:paraId="60A428B8" w14:textId="77777777" w:rsidR="00D21F35" w:rsidRDefault="001814D0">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3561AF">
              <w:rPr>
                <w:noProof/>
                <w:webHidden/>
              </w:rPr>
              <w:t>9</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03707ADA"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w:t>
      </w:r>
      <w:r w:rsidR="00460C78">
        <w:rPr>
          <w:rFonts w:ascii="Times New Roman" w:hAnsi="Times New Roman"/>
          <w:sz w:val="24"/>
          <w:szCs w:val="24"/>
        </w:rPr>
        <w:t>0</w:t>
      </w:r>
      <w:r w:rsidR="00691F45">
        <w:rPr>
          <w:rFonts w:ascii="Times New Roman" w:hAnsi="Times New Roman"/>
          <w:sz w:val="24"/>
          <w:szCs w:val="24"/>
        </w:rPr>
        <w:t>8 Налоги и налогообложение</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33F0D73D"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00460C78">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88C1D31" w14:textId="77777777" w:rsidR="00691F45" w:rsidRPr="00691F45" w:rsidRDefault="00691F45" w:rsidP="00691F45">
            <w:pPr>
              <w:suppressAutoHyphens/>
              <w:spacing w:after="0" w:line="360" w:lineRule="auto"/>
              <w:jc w:val="center"/>
              <w:rPr>
                <w:rFonts w:ascii="Times New Roman" w:hAnsi="Times New Roman"/>
                <w:b/>
                <w:sz w:val="24"/>
                <w:szCs w:val="24"/>
                <w:lang w:eastAsia="en-US"/>
              </w:rPr>
            </w:pPr>
            <w:bookmarkStart w:id="1" w:name="_Hlk120113324"/>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5248A44F" w14:textId="77777777" w:rsidR="00691F45" w:rsidRPr="00691F45" w:rsidRDefault="00691F45" w:rsidP="00691F45">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ПК 3.1, 3.4,</w:t>
            </w:r>
          </w:p>
          <w:p w14:paraId="275F5352" w14:textId="47D45DCA" w:rsidR="00C77136" w:rsidRPr="00B62C40" w:rsidRDefault="00691F45" w:rsidP="00691F45">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4.3, 4.4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10B22C00" w14:textId="4D1BBC91" w:rsidR="00691F45" w:rsidRPr="00691F45" w:rsidRDefault="00691F45" w:rsidP="00691F4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691F45">
              <w:rPr>
                <w:rFonts w:ascii="Times New Roman" w:hAnsi="Times New Roman"/>
                <w:sz w:val="24"/>
                <w:szCs w:val="24"/>
                <w:lang w:eastAsia="en-US"/>
              </w:rPr>
              <w:t>ориентироваться в действующем налоговом законодательстве Российской Федерации;</w:t>
            </w:r>
          </w:p>
          <w:p w14:paraId="0F0C3C65" w14:textId="3C1DEDC7" w:rsidR="00B62C40" w:rsidRPr="00B62C40" w:rsidRDefault="00691F45" w:rsidP="00691F4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691F45">
              <w:rPr>
                <w:rFonts w:ascii="Times New Roman" w:hAnsi="Times New Roman"/>
                <w:sz w:val="24"/>
                <w:szCs w:val="24"/>
                <w:lang w:eastAsia="en-US"/>
              </w:rPr>
              <w:t>понимать сущность и порядок расчетов налогов</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739AC6AF" w14:textId="613F930E" w:rsidR="00691F45" w:rsidRPr="00691F45" w:rsidRDefault="00691F45" w:rsidP="00691F4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691F45">
              <w:rPr>
                <w:rFonts w:ascii="Times New Roman" w:hAnsi="Times New Roman"/>
                <w:sz w:val="24"/>
                <w:szCs w:val="24"/>
                <w:lang w:eastAsia="en-US"/>
              </w:rPr>
              <w:t>Налоговый кодекс Российской Федерации;</w:t>
            </w:r>
          </w:p>
          <w:p w14:paraId="13C52887" w14:textId="5EF960D1" w:rsidR="00691F45" w:rsidRPr="00691F45" w:rsidRDefault="00691F45" w:rsidP="00691F4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691F45">
              <w:rPr>
                <w:rFonts w:ascii="Times New Roman" w:hAnsi="Times New Roman"/>
                <w:sz w:val="24"/>
                <w:szCs w:val="24"/>
                <w:lang w:eastAsia="en-US"/>
              </w:rPr>
              <w:t>нормативные правовые акты, регулирующие отношения организации и государства в области налогообложения;</w:t>
            </w:r>
          </w:p>
          <w:p w14:paraId="0DB08DC0" w14:textId="20041EE0" w:rsidR="00691F45" w:rsidRPr="00691F45" w:rsidRDefault="00691F45" w:rsidP="00691F4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691F45">
              <w:rPr>
                <w:rFonts w:ascii="Times New Roman" w:hAnsi="Times New Roman"/>
                <w:sz w:val="24"/>
                <w:szCs w:val="24"/>
                <w:lang w:eastAsia="en-US"/>
              </w:rPr>
              <w:t>экономическую сущность налогов;</w:t>
            </w:r>
          </w:p>
          <w:p w14:paraId="493AB5E6" w14:textId="77777777" w:rsidR="00691F45" w:rsidRPr="00691F45" w:rsidRDefault="00691F45" w:rsidP="00691F45">
            <w:pPr>
              <w:spacing w:after="0" w:line="240" w:lineRule="auto"/>
              <w:jc w:val="both"/>
              <w:rPr>
                <w:rFonts w:ascii="Times New Roman" w:hAnsi="Times New Roman"/>
                <w:sz w:val="24"/>
                <w:szCs w:val="24"/>
                <w:lang w:eastAsia="en-US"/>
              </w:rPr>
            </w:pPr>
            <w:r w:rsidRPr="00691F45">
              <w:rPr>
                <w:rFonts w:ascii="Times New Roman" w:hAnsi="Times New Roman"/>
                <w:sz w:val="24"/>
                <w:szCs w:val="24"/>
                <w:lang w:eastAsia="en-US"/>
              </w:rPr>
              <w:t>принципы построения и элементы налоговых систем;</w:t>
            </w:r>
          </w:p>
          <w:p w14:paraId="6375ACBB" w14:textId="59212EE5" w:rsidR="00B62C40" w:rsidRPr="00B62C40" w:rsidRDefault="00691F45" w:rsidP="00691F4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691F45">
              <w:rPr>
                <w:rFonts w:ascii="Times New Roman" w:hAnsi="Times New Roman"/>
                <w:sz w:val="24"/>
                <w:szCs w:val="24"/>
                <w:lang w:eastAsia="en-US"/>
              </w:rPr>
              <w:t>виды налогов в Российской Федерации и порядок их расчетов</w:t>
            </w:r>
          </w:p>
        </w:tc>
      </w:tr>
    </w:tbl>
    <w:p w14:paraId="4E16A589" w14:textId="77777777" w:rsidR="00EF7ACD" w:rsidRDefault="00EF7ACD">
      <w:pPr>
        <w:spacing w:after="160" w:line="259" w:lineRule="auto"/>
        <w:rPr>
          <w:rFonts w:ascii="Times New Roman" w:eastAsiaTheme="majorEastAsia" w:hAnsi="Times New Roman" w:cstheme="majorBidi"/>
          <w:b/>
          <w:sz w:val="24"/>
          <w:szCs w:val="24"/>
        </w:rPr>
      </w:pPr>
      <w:bookmarkStart w:id="2" w:name="_Toc146098328"/>
      <w:bookmarkEnd w:id="1"/>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4B027A22" w:rsidR="00B62C40" w:rsidRPr="00B62C40" w:rsidRDefault="00691F45" w:rsidP="0031151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87</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6774007A" w:rsidR="00B62C40" w:rsidRPr="00B62C40" w:rsidRDefault="00691F4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32</w:t>
            </w:r>
          </w:p>
        </w:tc>
      </w:tr>
      <w:tr w:rsidR="00C77136" w:rsidRPr="00B62C40" w14:paraId="407B5674"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4483DFE0" w:rsidR="00C77136" w:rsidRDefault="00691F4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26</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5AD36E99" w:rsidR="00B62C40" w:rsidRPr="00B62C40" w:rsidRDefault="00691F4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29</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31AB1E8C"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C77136">
              <w:rPr>
                <w:rFonts w:ascii="Times New Roman" w:hAnsi="Times New Roman"/>
                <w:b/>
                <w:iCs/>
                <w:sz w:val="24"/>
                <w:szCs w:val="24"/>
                <w:lang w:eastAsia="en-US"/>
              </w:rPr>
              <w:t xml:space="preserve">комплексный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3A11D059" w14:textId="189A7F0F" w:rsidR="00C651FB" w:rsidRDefault="003344DE" w:rsidP="00C651FB">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684"/>
        <w:gridCol w:w="2947"/>
        <w:gridCol w:w="2063"/>
      </w:tblGrid>
      <w:tr w:rsidR="003D1A28" w:rsidRPr="003D1A28" w14:paraId="30CD46B1" w14:textId="77777777" w:rsidTr="00E75026">
        <w:trPr>
          <w:trHeight w:val="20"/>
        </w:trPr>
        <w:tc>
          <w:tcPr>
            <w:tcW w:w="2093" w:type="dxa"/>
            <w:vAlign w:val="center"/>
          </w:tcPr>
          <w:p w14:paraId="093DAB14" w14:textId="77777777" w:rsidR="003D1A28" w:rsidRPr="003D1A28" w:rsidRDefault="003D1A28" w:rsidP="003D1A28">
            <w:pPr>
              <w:suppressAutoHyphens/>
              <w:spacing w:after="0"/>
              <w:jc w:val="center"/>
              <w:rPr>
                <w:rFonts w:ascii="Times New Roman" w:hAnsi="Times New Roman"/>
                <w:b/>
                <w:bCs/>
              </w:rPr>
            </w:pPr>
            <w:r w:rsidRPr="003D1A28">
              <w:rPr>
                <w:rFonts w:ascii="Times New Roman" w:hAnsi="Times New Roman"/>
                <w:b/>
                <w:bCs/>
              </w:rPr>
              <w:t>Наименование разделов и тем</w:t>
            </w:r>
          </w:p>
        </w:tc>
        <w:tc>
          <w:tcPr>
            <w:tcW w:w="7684" w:type="dxa"/>
            <w:vAlign w:val="center"/>
          </w:tcPr>
          <w:p w14:paraId="1DD8C0E3" w14:textId="77777777" w:rsidR="003D1A28" w:rsidRPr="003D1A28" w:rsidRDefault="003D1A28" w:rsidP="003D1A28">
            <w:pPr>
              <w:suppressAutoHyphens/>
              <w:spacing w:after="0"/>
              <w:jc w:val="center"/>
              <w:rPr>
                <w:rFonts w:ascii="Times New Roman" w:hAnsi="Times New Roman"/>
                <w:b/>
                <w:bCs/>
              </w:rPr>
            </w:pPr>
            <w:r w:rsidRPr="003D1A28">
              <w:rPr>
                <w:rFonts w:ascii="Times New Roman" w:hAnsi="Times New Roman"/>
                <w:b/>
                <w:bCs/>
              </w:rPr>
              <w:t xml:space="preserve">Содержание учебного материала и формы организации деятельности </w:t>
            </w:r>
            <w:proofErr w:type="gramStart"/>
            <w:r w:rsidRPr="003D1A28">
              <w:rPr>
                <w:rFonts w:ascii="Times New Roman" w:hAnsi="Times New Roman"/>
                <w:b/>
                <w:bCs/>
              </w:rPr>
              <w:t>обучающихся</w:t>
            </w:r>
            <w:proofErr w:type="gramEnd"/>
          </w:p>
        </w:tc>
        <w:tc>
          <w:tcPr>
            <w:tcW w:w="2947" w:type="dxa"/>
            <w:vAlign w:val="center"/>
          </w:tcPr>
          <w:p w14:paraId="1F6C74CC" w14:textId="690D7741" w:rsidR="003D1A28" w:rsidRPr="003D1A28" w:rsidRDefault="003D1A28" w:rsidP="003D1A28">
            <w:pPr>
              <w:suppressAutoHyphens/>
              <w:spacing w:after="0"/>
              <w:jc w:val="center"/>
              <w:rPr>
                <w:rFonts w:ascii="Times New Roman" w:hAnsi="Times New Roman"/>
                <w:b/>
                <w:bCs/>
              </w:rPr>
            </w:pPr>
            <w:r w:rsidRPr="00EF7ACD">
              <w:rPr>
                <w:rFonts w:ascii="Times New Roman" w:hAnsi="Times New Roman"/>
                <w:b/>
                <w:bCs/>
                <w:sz w:val="24"/>
                <w:szCs w:val="24"/>
              </w:rPr>
              <w:t>Объем часов</w:t>
            </w:r>
          </w:p>
        </w:tc>
        <w:tc>
          <w:tcPr>
            <w:tcW w:w="2063" w:type="dxa"/>
            <w:vAlign w:val="center"/>
          </w:tcPr>
          <w:p w14:paraId="1EC96FA8" w14:textId="73622E63" w:rsidR="003D1A28" w:rsidRPr="003D1A28" w:rsidRDefault="003D1A28" w:rsidP="003D1A28">
            <w:pPr>
              <w:suppressAutoHyphens/>
              <w:spacing w:after="0"/>
              <w:jc w:val="center"/>
              <w:rPr>
                <w:rFonts w:ascii="Times New Roman" w:hAnsi="Times New Roman"/>
                <w:b/>
                <w:bCs/>
              </w:rPr>
            </w:pPr>
            <w:r w:rsidRPr="00EF7ACD">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3D1A28" w:rsidRPr="003D1A28" w14:paraId="27C7047B" w14:textId="77777777" w:rsidTr="00E75026">
        <w:trPr>
          <w:trHeight w:val="20"/>
        </w:trPr>
        <w:tc>
          <w:tcPr>
            <w:tcW w:w="2093" w:type="dxa"/>
          </w:tcPr>
          <w:p w14:paraId="4E1DB2CA" w14:textId="77777777" w:rsidR="003D1A28" w:rsidRPr="003D1A28" w:rsidRDefault="003D1A28" w:rsidP="003D1A28">
            <w:pPr>
              <w:spacing w:after="0"/>
              <w:jc w:val="center"/>
              <w:rPr>
                <w:rFonts w:ascii="Times New Roman" w:hAnsi="Times New Roman"/>
                <w:b/>
                <w:i/>
              </w:rPr>
            </w:pPr>
            <w:r w:rsidRPr="003D1A28">
              <w:rPr>
                <w:rFonts w:ascii="Times New Roman" w:hAnsi="Times New Roman"/>
                <w:b/>
                <w:i/>
              </w:rPr>
              <w:t>1</w:t>
            </w:r>
          </w:p>
        </w:tc>
        <w:tc>
          <w:tcPr>
            <w:tcW w:w="7684" w:type="dxa"/>
          </w:tcPr>
          <w:p w14:paraId="6460DBF4" w14:textId="77777777" w:rsidR="003D1A28" w:rsidRPr="003D1A28" w:rsidRDefault="003D1A28" w:rsidP="003D1A28">
            <w:pPr>
              <w:spacing w:after="0"/>
              <w:jc w:val="center"/>
              <w:rPr>
                <w:rFonts w:ascii="Times New Roman" w:hAnsi="Times New Roman"/>
                <w:b/>
                <w:i/>
              </w:rPr>
            </w:pPr>
            <w:r w:rsidRPr="003D1A28">
              <w:rPr>
                <w:rFonts w:ascii="Times New Roman" w:hAnsi="Times New Roman"/>
                <w:b/>
                <w:i/>
              </w:rPr>
              <w:t>2</w:t>
            </w:r>
          </w:p>
        </w:tc>
        <w:tc>
          <w:tcPr>
            <w:tcW w:w="2947" w:type="dxa"/>
          </w:tcPr>
          <w:p w14:paraId="72E3010B" w14:textId="77777777" w:rsidR="003D1A28" w:rsidRPr="003D1A28" w:rsidRDefault="003D1A28" w:rsidP="003D1A28">
            <w:pPr>
              <w:spacing w:after="0"/>
              <w:jc w:val="center"/>
              <w:rPr>
                <w:rFonts w:ascii="Times New Roman" w:hAnsi="Times New Roman"/>
                <w:b/>
                <w:i/>
              </w:rPr>
            </w:pPr>
            <w:r w:rsidRPr="003D1A28">
              <w:rPr>
                <w:rFonts w:ascii="Times New Roman" w:hAnsi="Times New Roman"/>
                <w:b/>
                <w:i/>
              </w:rPr>
              <w:t>3</w:t>
            </w:r>
          </w:p>
        </w:tc>
        <w:tc>
          <w:tcPr>
            <w:tcW w:w="2063" w:type="dxa"/>
            <w:vAlign w:val="center"/>
          </w:tcPr>
          <w:p w14:paraId="09AC084C" w14:textId="77777777" w:rsidR="003D1A28" w:rsidRPr="003D1A28" w:rsidRDefault="003D1A28" w:rsidP="003D1A28">
            <w:pPr>
              <w:spacing w:after="0"/>
              <w:jc w:val="center"/>
              <w:rPr>
                <w:rFonts w:ascii="Times New Roman" w:hAnsi="Times New Roman"/>
                <w:b/>
                <w:i/>
              </w:rPr>
            </w:pPr>
            <w:r w:rsidRPr="003D1A28">
              <w:rPr>
                <w:rFonts w:ascii="Times New Roman" w:hAnsi="Times New Roman"/>
                <w:b/>
                <w:i/>
              </w:rPr>
              <w:t>4</w:t>
            </w:r>
          </w:p>
        </w:tc>
      </w:tr>
      <w:tr w:rsidR="003D1A28" w:rsidRPr="003D1A28" w14:paraId="0568FC3B" w14:textId="77777777" w:rsidTr="00E75026">
        <w:trPr>
          <w:trHeight w:val="77"/>
        </w:trPr>
        <w:tc>
          <w:tcPr>
            <w:tcW w:w="9777" w:type="dxa"/>
            <w:gridSpan w:val="2"/>
          </w:tcPr>
          <w:p w14:paraId="1903B75B"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3D1A28">
              <w:rPr>
                <w:rFonts w:ascii="Times New Roman" w:hAnsi="Times New Roman"/>
                <w:b/>
              </w:rPr>
              <w:t>Раздел 1. Теоретические основы построения системы налогообложения</w:t>
            </w:r>
          </w:p>
        </w:tc>
        <w:tc>
          <w:tcPr>
            <w:tcW w:w="2947" w:type="dxa"/>
            <w:vAlign w:val="center"/>
          </w:tcPr>
          <w:p w14:paraId="3E9DDB47" w14:textId="411C3B5A" w:rsidR="003D1A28" w:rsidRPr="003D1A28" w:rsidRDefault="002203E9" w:rsidP="003D1A28">
            <w:pPr>
              <w:suppressAutoHyphens/>
              <w:spacing w:after="0"/>
              <w:jc w:val="center"/>
              <w:rPr>
                <w:rFonts w:ascii="Times New Roman" w:hAnsi="Times New Roman"/>
                <w:b/>
              </w:rPr>
            </w:pPr>
            <w:r>
              <w:rPr>
                <w:rFonts w:ascii="Times New Roman" w:hAnsi="Times New Roman"/>
                <w:b/>
              </w:rPr>
              <w:t>8</w:t>
            </w:r>
            <w:r w:rsidR="003D1A28" w:rsidRPr="003D1A28">
              <w:rPr>
                <w:rFonts w:ascii="Times New Roman" w:hAnsi="Times New Roman"/>
                <w:b/>
              </w:rPr>
              <w:t>/-</w:t>
            </w:r>
          </w:p>
        </w:tc>
        <w:tc>
          <w:tcPr>
            <w:tcW w:w="2063" w:type="dxa"/>
            <w:vAlign w:val="center"/>
          </w:tcPr>
          <w:p w14:paraId="48F1F5A1" w14:textId="77777777" w:rsidR="003D1A28" w:rsidRPr="003D1A28" w:rsidRDefault="003D1A28" w:rsidP="003D1A28">
            <w:pPr>
              <w:spacing w:after="0"/>
              <w:jc w:val="center"/>
              <w:rPr>
                <w:rFonts w:ascii="Times New Roman" w:hAnsi="Times New Roman"/>
              </w:rPr>
            </w:pPr>
          </w:p>
        </w:tc>
      </w:tr>
      <w:tr w:rsidR="003D1A28" w:rsidRPr="003D1A28" w14:paraId="578B485D" w14:textId="77777777" w:rsidTr="00E75026">
        <w:trPr>
          <w:trHeight w:val="124"/>
        </w:trPr>
        <w:tc>
          <w:tcPr>
            <w:tcW w:w="2093" w:type="dxa"/>
            <w:vMerge w:val="restart"/>
          </w:tcPr>
          <w:p w14:paraId="27A115A3"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3D1A28">
              <w:rPr>
                <w:rFonts w:ascii="Times New Roman" w:hAnsi="Times New Roman"/>
                <w:b/>
                <w:bCs/>
              </w:rPr>
              <w:t xml:space="preserve">Тема 1.1. </w:t>
            </w:r>
          </w:p>
          <w:p w14:paraId="69C7DC83" w14:textId="77777777" w:rsidR="003D1A28" w:rsidRPr="003D1A28" w:rsidRDefault="003D1A28" w:rsidP="003D1A28">
            <w:pPr>
              <w:shd w:val="clear" w:color="auto" w:fill="FFFFFF"/>
              <w:autoSpaceDE w:val="0"/>
              <w:autoSpaceDN w:val="0"/>
              <w:adjustRightInd w:val="0"/>
              <w:spacing w:after="0"/>
              <w:rPr>
                <w:rFonts w:ascii="Times New Roman" w:hAnsi="Times New Roman"/>
              </w:rPr>
            </w:pPr>
            <w:r w:rsidRPr="003D1A28">
              <w:rPr>
                <w:rFonts w:ascii="Times New Roman" w:hAnsi="Times New Roman"/>
                <w:b/>
                <w:bCs/>
              </w:rPr>
              <w:t>Основы налогообложения</w:t>
            </w:r>
            <w:r w:rsidRPr="003D1A28">
              <w:rPr>
                <w:rFonts w:ascii="Times New Roman" w:hAnsi="Times New Roman"/>
                <w:bCs/>
              </w:rPr>
              <w:t xml:space="preserve"> </w:t>
            </w:r>
          </w:p>
          <w:p w14:paraId="336386AD" w14:textId="77777777" w:rsidR="003D1A28" w:rsidRPr="003D1A28" w:rsidRDefault="003D1A28" w:rsidP="003D1A28">
            <w:pPr>
              <w:spacing w:after="0"/>
              <w:rPr>
                <w:rFonts w:ascii="Times New Roman" w:hAnsi="Times New Roman"/>
                <w:b/>
                <w:bCs/>
              </w:rPr>
            </w:pPr>
          </w:p>
        </w:tc>
        <w:tc>
          <w:tcPr>
            <w:tcW w:w="7684" w:type="dxa"/>
          </w:tcPr>
          <w:p w14:paraId="0C3262B5"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3D1A28">
              <w:rPr>
                <w:rFonts w:ascii="Times New Roman" w:hAnsi="Times New Roman"/>
                <w:b/>
              </w:rPr>
              <w:t>Содержание учебного материала</w:t>
            </w:r>
          </w:p>
        </w:tc>
        <w:tc>
          <w:tcPr>
            <w:tcW w:w="2947" w:type="dxa"/>
            <w:vAlign w:val="center"/>
          </w:tcPr>
          <w:p w14:paraId="040174A7" w14:textId="25CC6AC9" w:rsidR="003D1A28" w:rsidRPr="003D1A28" w:rsidRDefault="002203E9" w:rsidP="003D1A28">
            <w:pPr>
              <w:suppressAutoHyphens/>
              <w:spacing w:after="0"/>
              <w:jc w:val="center"/>
              <w:rPr>
                <w:rFonts w:ascii="Times New Roman" w:hAnsi="Times New Roman"/>
                <w:b/>
              </w:rPr>
            </w:pPr>
            <w:r>
              <w:rPr>
                <w:rFonts w:ascii="Times New Roman" w:hAnsi="Times New Roman"/>
                <w:b/>
              </w:rPr>
              <w:t>4</w:t>
            </w:r>
          </w:p>
        </w:tc>
        <w:tc>
          <w:tcPr>
            <w:tcW w:w="2063" w:type="dxa"/>
            <w:vMerge w:val="restart"/>
            <w:vAlign w:val="center"/>
          </w:tcPr>
          <w:p w14:paraId="1E8DEDE6"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45EC4B00"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ПК 3.1, 3.4,</w:t>
            </w:r>
          </w:p>
          <w:p w14:paraId="55848265" w14:textId="15060C8E" w:rsidR="003D1A28" w:rsidRPr="003D1A28" w:rsidRDefault="003D1A28" w:rsidP="003D1A28">
            <w:pPr>
              <w:spacing w:after="0"/>
              <w:jc w:val="center"/>
              <w:rPr>
                <w:rFonts w:ascii="Times New Roman" w:hAnsi="Times New Roman"/>
              </w:rPr>
            </w:pPr>
            <w:r w:rsidRPr="00691F45">
              <w:rPr>
                <w:rFonts w:ascii="Times New Roman" w:hAnsi="Times New Roman"/>
                <w:b/>
                <w:sz w:val="24"/>
                <w:szCs w:val="24"/>
                <w:lang w:eastAsia="en-US"/>
              </w:rPr>
              <w:t>4.3, 4.4</w:t>
            </w:r>
          </w:p>
        </w:tc>
      </w:tr>
      <w:tr w:rsidR="003D1A28" w:rsidRPr="003D1A28" w14:paraId="0CCB84A6" w14:textId="77777777" w:rsidTr="00E75026">
        <w:trPr>
          <w:trHeight w:val="857"/>
        </w:trPr>
        <w:tc>
          <w:tcPr>
            <w:tcW w:w="2093" w:type="dxa"/>
            <w:vMerge/>
          </w:tcPr>
          <w:p w14:paraId="1563F24D" w14:textId="77777777" w:rsidR="003D1A28" w:rsidRPr="003D1A28" w:rsidRDefault="003D1A28" w:rsidP="003D1A28">
            <w:pPr>
              <w:spacing w:after="0"/>
              <w:rPr>
                <w:rFonts w:ascii="Times New Roman" w:hAnsi="Times New Roman"/>
                <w:bCs/>
              </w:rPr>
            </w:pPr>
          </w:p>
        </w:tc>
        <w:tc>
          <w:tcPr>
            <w:tcW w:w="7684" w:type="dxa"/>
          </w:tcPr>
          <w:p w14:paraId="365337A2"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Особенности построения системы налогов и сборов России. Современные принципы налогообложения. Понятие налога, его признаки и внутренняя структура. Функции налогов. Сбор, его отличие от налога. Страховые взносы. Классификация налогов. Основные элементы налоговой системы.</w:t>
            </w:r>
            <w:r w:rsidRPr="003D1A28">
              <w:t xml:space="preserve"> </w:t>
            </w:r>
            <w:r w:rsidRPr="003D1A28">
              <w:rPr>
                <w:rFonts w:ascii="Times New Roman" w:hAnsi="Times New Roman"/>
                <w:bCs/>
              </w:rPr>
              <w:t>Участники отношений, регулируемых законодательством о налогах и сборах</w:t>
            </w:r>
          </w:p>
        </w:tc>
        <w:tc>
          <w:tcPr>
            <w:tcW w:w="2947" w:type="dxa"/>
            <w:vAlign w:val="center"/>
          </w:tcPr>
          <w:p w14:paraId="318A1C84" w14:textId="546288E3" w:rsidR="003D1A28" w:rsidRPr="003D1A28" w:rsidRDefault="009C1E77" w:rsidP="003D1A28">
            <w:pPr>
              <w:suppressAutoHyphens/>
              <w:spacing w:after="0"/>
              <w:jc w:val="center"/>
              <w:rPr>
                <w:rFonts w:ascii="Times New Roman" w:hAnsi="Times New Roman"/>
                <w:bCs/>
              </w:rPr>
            </w:pPr>
            <w:r>
              <w:rPr>
                <w:rFonts w:ascii="Times New Roman" w:hAnsi="Times New Roman"/>
                <w:bCs/>
              </w:rPr>
              <w:t>4</w:t>
            </w:r>
          </w:p>
        </w:tc>
        <w:tc>
          <w:tcPr>
            <w:tcW w:w="2063" w:type="dxa"/>
            <w:vMerge/>
            <w:vAlign w:val="center"/>
          </w:tcPr>
          <w:p w14:paraId="1A74C58D" w14:textId="77777777" w:rsidR="003D1A28" w:rsidRPr="003D1A28" w:rsidRDefault="003D1A28" w:rsidP="003D1A28">
            <w:pPr>
              <w:spacing w:after="0"/>
              <w:jc w:val="center"/>
              <w:rPr>
                <w:rFonts w:ascii="Times New Roman" w:hAnsi="Times New Roman"/>
                <w:b/>
                <w:i/>
              </w:rPr>
            </w:pPr>
          </w:p>
        </w:tc>
      </w:tr>
      <w:tr w:rsidR="003D1A28" w:rsidRPr="003D1A28" w14:paraId="3F6306FF" w14:textId="77777777" w:rsidTr="00E75026">
        <w:trPr>
          <w:trHeight w:val="77"/>
        </w:trPr>
        <w:tc>
          <w:tcPr>
            <w:tcW w:w="2093" w:type="dxa"/>
            <w:vMerge w:val="restart"/>
          </w:tcPr>
          <w:p w14:paraId="76AC8049"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3D1A28">
              <w:rPr>
                <w:rFonts w:ascii="Times New Roman" w:hAnsi="Times New Roman"/>
                <w:b/>
                <w:bCs/>
              </w:rPr>
              <w:t xml:space="preserve">Тема 1.2. </w:t>
            </w:r>
          </w:p>
          <w:p w14:paraId="52C26243" w14:textId="77777777" w:rsidR="003D1A28" w:rsidRPr="003D1A28" w:rsidRDefault="003D1A28" w:rsidP="003D1A28">
            <w:pPr>
              <w:shd w:val="clear" w:color="auto" w:fill="FFFFFF"/>
              <w:autoSpaceDE w:val="0"/>
              <w:autoSpaceDN w:val="0"/>
              <w:adjustRightInd w:val="0"/>
              <w:spacing w:after="0"/>
              <w:rPr>
                <w:rFonts w:ascii="Times New Roman" w:hAnsi="Times New Roman"/>
                <w:b/>
                <w:bCs/>
              </w:rPr>
            </w:pPr>
            <w:r w:rsidRPr="003D1A28">
              <w:rPr>
                <w:rFonts w:ascii="Times New Roman" w:hAnsi="Times New Roman"/>
                <w:b/>
                <w:bCs/>
              </w:rPr>
              <w:t>Государственное регулирование налоговых правоотношений</w:t>
            </w:r>
          </w:p>
        </w:tc>
        <w:tc>
          <w:tcPr>
            <w:tcW w:w="7684" w:type="dxa"/>
            <w:tcBorders>
              <w:bottom w:val="single" w:sz="4" w:space="0" w:color="auto"/>
            </w:tcBorders>
          </w:tcPr>
          <w:p w14:paraId="064073FE"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D1A28">
              <w:rPr>
                <w:rFonts w:ascii="Times New Roman" w:hAnsi="Times New Roman"/>
                <w:b/>
              </w:rPr>
              <w:t>Содержание учебного материала</w:t>
            </w:r>
          </w:p>
        </w:tc>
        <w:tc>
          <w:tcPr>
            <w:tcW w:w="2947" w:type="dxa"/>
            <w:vAlign w:val="center"/>
          </w:tcPr>
          <w:p w14:paraId="71AE8DF8" w14:textId="0555DE63" w:rsidR="003D1A28" w:rsidRPr="003D1A28" w:rsidRDefault="002203E9" w:rsidP="003D1A28">
            <w:pPr>
              <w:spacing w:after="0"/>
              <w:jc w:val="center"/>
              <w:rPr>
                <w:rFonts w:ascii="Times New Roman" w:hAnsi="Times New Roman"/>
                <w:b/>
              </w:rPr>
            </w:pPr>
            <w:r>
              <w:rPr>
                <w:rFonts w:ascii="Times New Roman" w:hAnsi="Times New Roman"/>
                <w:b/>
              </w:rPr>
              <w:t>4</w:t>
            </w:r>
          </w:p>
        </w:tc>
        <w:tc>
          <w:tcPr>
            <w:tcW w:w="2063" w:type="dxa"/>
            <w:vMerge/>
            <w:vAlign w:val="center"/>
          </w:tcPr>
          <w:p w14:paraId="508953DC" w14:textId="77777777" w:rsidR="003D1A28" w:rsidRPr="003D1A28" w:rsidRDefault="003D1A28" w:rsidP="003D1A28">
            <w:pPr>
              <w:spacing w:after="0"/>
              <w:jc w:val="center"/>
              <w:rPr>
                <w:rFonts w:ascii="Times New Roman" w:hAnsi="Times New Roman"/>
                <w:b/>
                <w:i/>
              </w:rPr>
            </w:pPr>
          </w:p>
        </w:tc>
      </w:tr>
      <w:tr w:rsidR="003D1A28" w:rsidRPr="003D1A28" w14:paraId="0E20DD80" w14:textId="77777777" w:rsidTr="00E75026">
        <w:trPr>
          <w:trHeight w:val="971"/>
        </w:trPr>
        <w:tc>
          <w:tcPr>
            <w:tcW w:w="2093" w:type="dxa"/>
            <w:vMerge/>
            <w:tcBorders>
              <w:bottom w:val="single" w:sz="4" w:space="0" w:color="auto"/>
            </w:tcBorders>
          </w:tcPr>
          <w:p w14:paraId="551049F0"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684" w:type="dxa"/>
            <w:tcBorders>
              <w:bottom w:val="single" w:sz="4" w:space="0" w:color="auto"/>
            </w:tcBorders>
          </w:tcPr>
          <w:p w14:paraId="6CF16C34"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Налоговые правоотношения. Налоговая деятельность государства. Современная налоговая политика государства. Права и обязанности субъектов налоговых правоотношений. Налоговая декларация, ее форма и виды. Общие положения о налоговом контроле. Налоговые проверки. Камеральная налоговая проверка. Выездная налоговая проверка. Налоговая тайна. </w:t>
            </w:r>
          </w:p>
        </w:tc>
        <w:tc>
          <w:tcPr>
            <w:tcW w:w="2947" w:type="dxa"/>
            <w:tcBorders>
              <w:bottom w:val="single" w:sz="4" w:space="0" w:color="auto"/>
            </w:tcBorders>
            <w:vAlign w:val="center"/>
          </w:tcPr>
          <w:p w14:paraId="04D0F5F0" w14:textId="69C379E4" w:rsidR="003D1A28" w:rsidRPr="003D1A28" w:rsidRDefault="009C1E77" w:rsidP="003D1A28">
            <w:pPr>
              <w:spacing w:after="0"/>
              <w:jc w:val="center"/>
              <w:rPr>
                <w:rFonts w:ascii="Times New Roman" w:hAnsi="Times New Roman"/>
                <w:bCs/>
              </w:rPr>
            </w:pPr>
            <w:r>
              <w:rPr>
                <w:rFonts w:ascii="Times New Roman" w:hAnsi="Times New Roman"/>
                <w:bCs/>
              </w:rPr>
              <w:t>4</w:t>
            </w:r>
          </w:p>
        </w:tc>
        <w:tc>
          <w:tcPr>
            <w:tcW w:w="2063" w:type="dxa"/>
            <w:vMerge/>
            <w:tcBorders>
              <w:bottom w:val="single" w:sz="4" w:space="0" w:color="auto"/>
            </w:tcBorders>
            <w:vAlign w:val="center"/>
          </w:tcPr>
          <w:p w14:paraId="5F77B328" w14:textId="77777777" w:rsidR="003D1A28" w:rsidRPr="003D1A28" w:rsidRDefault="003D1A28" w:rsidP="003D1A28">
            <w:pPr>
              <w:spacing w:after="0"/>
              <w:jc w:val="center"/>
              <w:rPr>
                <w:rFonts w:ascii="Times New Roman" w:hAnsi="Times New Roman"/>
                <w:b/>
                <w:i/>
              </w:rPr>
            </w:pPr>
          </w:p>
        </w:tc>
      </w:tr>
      <w:tr w:rsidR="003D1A28" w:rsidRPr="003D1A28" w14:paraId="40B4DC1B" w14:textId="77777777" w:rsidTr="00E75026">
        <w:trPr>
          <w:trHeight w:val="20"/>
        </w:trPr>
        <w:tc>
          <w:tcPr>
            <w:tcW w:w="9777" w:type="dxa"/>
            <w:gridSpan w:val="2"/>
          </w:tcPr>
          <w:p w14:paraId="1DDE346B"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D1A28">
              <w:rPr>
                <w:rFonts w:ascii="Times New Roman" w:hAnsi="Times New Roman"/>
                <w:b/>
                <w:bCs/>
              </w:rPr>
              <w:t>Раздел 2. Действующие налоги и сборы</w:t>
            </w:r>
          </w:p>
        </w:tc>
        <w:tc>
          <w:tcPr>
            <w:tcW w:w="2947" w:type="dxa"/>
            <w:vAlign w:val="center"/>
          </w:tcPr>
          <w:p w14:paraId="708DBA32" w14:textId="75E5BF8A" w:rsidR="003D1A28" w:rsidRPr="003D1A28" w:rsidRDefault="002203E9" w:rsidP="003D1A28">
            <w:pPr>
              <w:spacing w:after="0"/>
              <w:jc w:val="center"/>
              <w:rPr>
                <w:rFonts w:ascii="Times New Roman" w:hAnsi="Times New Roman"/>
                <w:b/>
              </w:rPr>
            </w:pPr>
            <w:r>
              <w:rPr>
                <w:rFonts w:ascii="Times New Roman" w:hAnsi="Times New Roman"/>
                <w:b/>
              </w:rPr>
              <w:t>28/18</w:t>
            </w:r>
          </w:p>
        </w:tc>
        <w:tc>
          <w:tcPr>
            <w:tcW w:w="2063" w:type="dxa"/>
            <w:vAlign w:val="center"/>
          </w:tcPr>
          <w:p w14:paraId="082CFB64" w14:textId="77777777" w:rsidR="003D1A28" w:rsidRPr="003D1A28" w:rsidRDefault="003D1A28" w:rsidP="003D1A28">
            <w:pPr>
              <w:spacing w:after="0"/>
              <w:jc w:val="center"/>
              <w:rPr>
                <w:rFonts w:ascii="Times New Roman" w:hAnsi="Times New Roman"/>
                <w:b/>
                <w:i/>
              </w:rPr>
            </w:pPr>
          </w:p>
        </w:tc>
      </w:tr>
      <w:tr w:rsidR="009C1E77" w:rsidRPr="003D1A28" w14:paraId="055D7DB0" w14:textId="77777777" w:rsidTr="00E75026">
        <w:trPr>
          <w:trHeight w:val="77"/>
        </w:trPr>
        <w:tc>
          <w:tcPr>
            <w:tcW w:w="2093" w:type="dxa"/>
            <w:vMerge w:val="restart"/>
          </w:tcPr>
          <w:p w14:paraId="756CDB29" w14:textId="77777777" w:rsidR="009C1E77" w:rsidRPr="003D1A28" w:rsidRDefault="009C1E77" w:rsidP="003D1A28">
            <w:pPr>
              <w:shd w:val="clear" w:color="auto" w:fill="FFFFFF"/>
              <w:autoSpaceDE w:val="0"/>
              <w:autoSpaceDN w:val="0"/>
              <w:adjustRightInd w:val="0"/>
              <w:spacing w:after="0"/>
              <w:rPr>
                <w:rFonts w:ascii="Times New Roman" w:hAnsi="Times New Roman"/>
                <w:b/>
                <w:bCs/>
              </w:rPr>
            </w:pPr>
            <w:r w:rsidRPr="003D1A28">
              <w:rPr>
                <w:rFonts w:ascii="Times New Roman" w:hAnsi="Times New Roman"/>
                <w:b/>
                <w:bCs/>
              </w:rPr>
              <w:t>Тема 2.1. Налогообложение физических лиц</w:t>
            </w:r>
          </w:p>
        </w:tc>
        <w:tc>
          <w:tcPr>
            <w:tcW w:w="7684" w:type="dxa"/>
          </w:tcPr>
          <w:p w14:paraId="6C20AE8D" w14:textId="77777777" w:rsidR="009C1E77" w:rsidRPr="003D1A28" w:rsidRDefault="009C1E77" w:rsidP="003D1A28">
            <w:pPr>
              <w:spacing w:after="0"/>
              <w:jc w:val="both"/>
              <w:rPr>
                <w:rFonts w:ascii="Times New Roman" w:hAnsi="Times New Roman"/>
                <w:b/>
                <w:bCs/>
              </w:rPr>
            </w:pPr>
            <w:r w:rsidRPr="003D1A28">
              <w:rPr>
                <w:rFonts w:ascii="Times New Roman" w:hAnsi="Times New Roman"/>
                <w:b/>
              </w:rPr>
              <w:t>Содержание учебного материала</w:t>
            </w:r>
          </w:p>
        </w:tc>
        <w:tc>
          <w:tcPr>
            <w:tcW w:w="2947" w:type="dxa"/>
            <w:vAlign w:val="center"/>
          </w:tcPr>
          <w:p w14:paraId="3CD53E66" w14:textId="5F09AA01" w:rsidR="009C1E77" w:rsidRPr="003D1A28" w:rsidRDefault="002203E9" w:rsidP="003D1A28">
            <w:pPr>
              <w:spacing w:after="0"/>
              <w:jc w:val="center"/>
              <w:rPr>
                <w:rFonts w:ascii="Times New Roman" w:hAnsi="Times New Roman"/>
                <w:b/>
              </w:rPr>
            </w:pPr>
            <w:r>
              <w:rPr>
                <w:rFonts w:ascii="Times New Roman" w:hAnsi="Times New Roman"/>
                <w:b/>
              </w:rPr>
              <w:t>12</w:t>
            </w:r>
          </w:p>
        </w:tc>
        <w:tc>
          <w:tcPr>
            <w:tcW w:w="2063" w:type="dxa"/>
            <w:vMerge w:val="restart"/>
            <w:vAlign w:val="center"/>
          </w:tcPr>
          <w:p w14:paraId="73054E8B" w14:textId="77777777" w:rsidR="009C1E77" w:rsidRPr="00691F45" w:rsidRDefault="009C1E77" w:rsidP="003D1A28">
            <w:pPr>
              <w:suppressAutoHyphens/>
              <w:spacing w:after="0" w:line="360" w:lineRule="auto"/>
              <w:jc w:val="center"/>
              <w:rPr>
                <w:rFonts w:ascii="Times New Roman" w:hAnsi="Times New Roman"/>
                <w:b/>
                <w:sz w:val="24"/>
                <w:szCs w:val="24"/>
                <w:lang w:eastAsia="en-US"/>
              </w:rPr>
            </w:pPr>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2DA31EB6" w14:textId="77777777" w:rsidR="009C1E77" w:rsidRPr="00691F45" w:rsidRDefault="009C1E77" w:rsidP="003D1A28">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ПК 3.1, 3.4,</w:t>
            </w:r>
          </w:p>
          <w:p w14:paraId="5A40DCA5" w14:textId="65DDFB77" w:rsidR="009C1E77" w:rsidRPr="003D1A28" w:rsidRDefault="009C1E77" w:rsidP="003D1A28">
            <w:pPr>
              <w:spacing w:after="0"/>
              <w:jc w:val="center"/>
              <w:rPr>
                <w:rFonts w:ascii="Times New Roman" w:hAnsi="Times New Roman"/>
                <w:b/>
                <w:i/>
              </w:rPr>
            </w:pPr>
            <w:r w:rsidRPr="00691F45">
              <w:rPr>
                <w:rFonts w:ascii="Times New Roman" w:hAnsi="Times New Roman"/>
                <w:b/>
                <w:sz w:val="24"/>
                <w:szCs w:val="24"/>
                <w:lang w:eastAsia="en-US"/>
              </w:rPr>
              <w:t>4.3, 4.4</w:t>
            </w:r>
          </w:p>
        </w:tc>
      </w:tr>
      <w:tr w:rsidR="009C1E77" w:rsidRPr="003D1A28" w14:paraId="23C939AC" w14:textId="77777777" w:rsidTr="00E75026">
        <w:trPr>
          <w:trHeight w:val="20"/>
        </w:trPr>
        <w:tc>
          <w:tcPr>
            <w:tcW w:w="2093" w:type="dxa"/>
            <w:vMerge/>
          </w:tcPr>
          <w:p w14:paraId="6EAB70F2" w14:textId="77777777" w:rsidR="009C1E77" w:rsidRPr="003D1A28" w:rsidRDefault="009C1E77" w:rsidP="003D1A28">
            <w:pPr>
              <w:spacing w:after="0"/>
              <w:rPr>
                <w:rFonts w:ascii="Times New Roman" w:hAnsi="Times New Roman"/>
                <w:b/>
                <w:bCs/>
              </w:rPr>
            </w:pPr>
          </w:p>
        </w:tc>
        <w:tc>
          <w:tcPr>
            <w:tcW w:w="7684" w:type="dxa"/>
          </w:tcPr>
          <w:p w14:paraId="4218F3F7" w14:textId="77777777" w:rsidR="009C1E77" w:rsidRPr="003D1A28" w:rsidRDefault="009C1E77"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D1A28">
              <w:rPr>
                <w:rFonts w:ascii="Times New Roman" w:hAnsi="Times New Roman"/>
              </w:rPr>
              <w:t xml:space="preserve">Общие сведения о налогах, уплачиваемых физическими лицами: НДФЛ, в </w:t>
            </w:r>
            <w:proofErr w:type="spellStart"/>
            <w:r w:rsidRPr="003D1A28">
              <w:rPr>
                <w:rFonts w:ascii="Times New Roman" w:hAnsi="Times New Roman"/>
              </w:rPr>
              <w:t>т.ч</w:t>
            </w:r>
            <w:proofErr w:type="spellEnd"/>
            <w:r w:rsidRPr="003D1A28">
              <w:rPr>
                <w:rFonts w:ascii="Times New Roman" w:hAnsi="Times New Roman"/>
              </w:rPr>
              <w:t>. налог на доход по вкладам, транспортный налог, земельный налог, налог на имущество. Налоговая нагрузка на физических лиц. Налогоплательщики. Объекты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p>
        </w:tc>
        <w:tc>
          <w:tcPr>
            <w:tcW w:w="2947" w:type="dxa"/>
            <w:vAlign w:val="center"/>
          </w:tcPr>
          <w:p w14:paraId="525434E7" w14:textId="1B311DCD" w:rsidR="009C1E77" w:rsidRPr="003D1A28" w:rsidRDefault="009C1E77" w:rsidP="003D1A28">
            <w:pPr>
              <w:spacing w:after="0"/>
              <w:jc w:val="center"/>
              <w:rPr>
                <w:rFonts w:ascii="Times New Roman" w:hAnsi="Times New Roman"/>
                <w:bCs/>
              </w:rPr>
            </w:pPr>
            <w:r>
              <w:rPr>
                <w:rFonts w:ascii="Times New Roman" w:hAnsi="Times New Roman"/>
                <w:bCs/>
              </w:rPr>
              <w:t>4</w:t>
            </w:r>
          </w:p>
        </w:tc>
        <w:tc>
          <w:tcPr>
            <w:tcW w:w="2063" w:type="dxa"/>
            <w:vMerge/>
            <w:vAlign w:val="center"/>
          </w:tcPr>
          <w:p w14:paraId="037E6A86" w14:textId="77777777" w:rsidR="009C1E77" w:rsidRPr="003D1A28" w:rsidRDefault="009C1E77" w:rsidP="003D1A28">
            <w:pPr>
              <w:spacing w:after="0"/>
              <w:jc w:val="center"/>
              <w:rPr>
                <w:rFonts w:ascii="Times New Roman" w:hAnsi="Times New Roman"/>
                <w:b/>
                <w:i/>
              </w:rPr>
            </w:pPr>
          </w:p>
        </w:tc>
      </w:tr>
      <w:tr w:rsidR="009C1E77" w:rsidRPr="003D1A28" w14:paraId="16BFE683" w14:textId="77777777" w:rsidTr="00E75026">
        <w:trPr>
          <w:trHeight w:val="20"/>
        </w:trPr>
        <w:tc>
          <w:tcPr>
            <w:tcW w:w="2093" w:type="dxa"/>
            <w:vMerge/>
          </w:tcPr>
          <w:p w14:paraId="79B64EA7" w14:textId="77777777" w:rsidR="009C1E77" w:rsidRPr="003D1A28" w:rsidRDefault="009C1E77" w:rsidP="003D1A28">
            <w:pPr>
              <w:shd w:val="clear" w:color="auto" w:fill="FFFFFF"/>
              <w:autoSpaceDE w:val="0"/>
              <w:autoSpaceDN w:val="0"/>
              <w:adjustRightInd w:val="0"/>
              <w:spacing w:after="0"/>
              <w:rPr>
                <w:rFonts w:ascii="Times New Roman" w:hAnsi="Times New Roman"/>
              </w:rPr>
            </w:pPr>
          </w:p>
        </w:tc>
        <w:tc>
          <w:tcPr>
            <w:tcW w:w="7684" w:type="dxa"/>
          </w:tcPr>
          <w:p w14:paraId="61F44E55" w14:textId="77777777" w:rsidR="009C1E77" w:rsidRPr="003D1A28" w:rsidRDefault="009C1E77"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3D1A28">
              <w:rPr>
                <w:rFonts w:ascii="Times New Roman" w:hAnsi="Times New Roman"/>
                <w:b/>
                <w:bCs/>
              </w:rPr>
              <w:t>В том числе практических занятий</w:t>
            </w:r>
          </w:p>
        </w:tc>
        <w:tc>
          <w:tcPr>
            <w:tcW w:w="2947" w:type="dxa"/>
            <w:vAlign w:val="center"/>
          </w:tcPr>
          <w:p w14:paraId="746E01D8" w14:textId="359934D4" w:rsidR="009C1E77" w:rsidRPr="003D1A28" w:rsidRDefault="009C1E77" w:rsidP="003D1A28">
            <w:pPr>
              <w:spacing w:after="0"/>
              <w:jc w:val="center"/>
              <w:rPr>
                <w:rFonts w:ascii="Times New Roman" w:hAnsi="Times New Roman"/>
                <w:bCs/>
              </w:rPr>
            </w:pPr>
            <w:r>
              <w:rPr>
                <w:rFonts w:ascii="Times New Roman" w:hAnsi="Times New Roman"/>
                <w:bCs/>
              </w:rPr>
              <w:t>8</w:t>
            </w:r>
          </w:p>
        </w:tc>
        <w:tc>
          <w:tcPr>
            <w:tcW w:w="2063" w:type="dxa"/>
            <w:vMerge/>
            <w:vAlign w:val="center"/>
          </w:tcPr>
          <w:p w14:paraId="3B49BC0C" w14:textId="77777777" w:rsidR="009C1E77" w:rsidRPr="003D1A28" w:rsidRDefault="009C1E77" w:rsidP="003D1A28">
            <w:pPr>
              <w:spacing w:after="0"/>
              <w:jc w:val="center"/>
              <w:rPr>
                <w:rFonts w:ascii="Times New Roman" w:hAnsi="Times New Roman"/>
              </w:rPr>
            </w:pPr>
          </w:p>
        </w:tc>
      </w:tr>
      <w:tr w:rsidR="009C1E77" w:rsidRPr="003D1A28" w14:paraId="5645DCD0" w14:textId="77777777" w:rsidTr="00E75026">
        <w:trPr>
          <w:trHeight w:val="81"/>
        </w:trPr>
        <w:tc>
          <w:tcPr>
            <w:tcW w:w="2093" w:type="dxa"/>
            <w:vMerge/>
          </w:tcPr>
          <w:p w14:paraId="5AFAF45F" w14:textId="77777777" w:rsidR="009C1E77" w:rsidRPr="003D1A28" w:rsidRDefault="009C1E77" w:rsidP="003D1A28">
            <w:pPr>
              <w:spacing w:after="0"/>
              <w:rPr>
                <w:rFonts w:ascii="Times New Roman" w:hAnsi="Times New Roman"/>
                <w:b/>
                <w:bCs/>
              </w:rPr>
            </w:pPr>
          </w:p>
        </w:tc>
        <w:tc>
          <w:tcPr>
            <w:tcW w:w="7684" w:type="dxa"/>
          </w:tcPr>
          <w:p w14:paraId="687DD6F9" w14:textId="77777777" w:rsidR="009C1E77" w:rsidRPr="003D1A28" w:rsidRDefault="009C1E77" w:rsidP="003D1A28">
            <w:pPr>
              <w:spacing w:after="0"/>
              <w:jc w:val="both"/>
              <w:rPr>
                <w:rFonts w:ascii="Times New Roman" w:hAnsi="Times New Roman"/>
                <w:bCs/>
              </w:rPr>
            </w:pPr>
            <w:r w:rsidRPr="003D1A28">
              <w:rPr>
                <w:rFonts w:ascii="Times New Roman" w:hAnsi="Times New Roman"/>
                <w:bCs/>
              </w:rPr>
              <w:t>Практическое занятие № 1. Расчет налога на доходы физических лиц</w:t>
            </w:r>
          </w:p>
        </w:tc>
        <w:tc>
          <w:tcPr>
            <w:tcW w:w="2947" w:type="dxa"/>
            <w:vAlign w:val="center"/>
          </w:tcPr>
          <w:p w14:paraId="3EACEEF7" w14:textId="4E76D6BF" w:rsidR="009C1E77" w:rsidRPr="003D1A28" w:rsidRDefault="009C1E77" w:rsidP="003D1A28">
            <w:pPr>
              <w:spacing w:after="0"/>
              <w:jc w:val="center"/>
              <w:rPr>
                <w:rFonts w:ascii="Times New Roman" w:hAnsi="Times New Roman"/>
                <w:bCs/>
              </w:rPr>
            </w:pPr>
            <w:r>
              <w:rPr>
                <w:rFonts w:ascii="Times New Roman" w:hAnsi="Times New Roman"/>
                <w:bCs/>
              </w:rPr>
              <w:t>2</w:t>
            </w:r>
          </w:p>
        </w:tc>
        <w:tc>
          <w:tcPr>
            <w:tcW w:w="2063" w:type="dxa"/>
            <w:vMerge/>
            <w:vAlign w:val="center"/>
          </w:tcPr>
          <w:p w14:paraId="0B5851C6" w14:textId="77777777" w:rsidR="009C1E77" w:rsidRPr="003D1A28" w:rsidRDefault="009C1E77" w:rsidP="003D1A28">
            <w:pPr>
              <w:spacing w:after="0"/>
              <w:jc w:val="center"/>
              <w:rPr>
                <w:rFonts w:ascii="Times New Roman" w:hAnsi="Times New Roman"/>
                <w:bCs/>
              </w:rPr>
            </w:pPr>
          </w:p>
        </w:tc>
      </w:tr>
      <w:tr w:rsidR="009C1E77" w:rsidRPr="003D1A28" w14:paraId="4444ADAB" w14:textId="77777777" w:rsidTr="00E75026">
        <w:trPr>
          <w:trHeight w:val="77"/>
        </w:trPr>
        <w:tc>
          <w:tcPr>
            <w:tcW w:w="2093" w:type="dxa"/>
            <w:vMerge/>
          </w:tcPr>
          <w:p w14:paraId="51350721" w14:textId="77777777" w:rsidR="009C1E77" w:rsidRPr="003D1A28" w:rsidRDefault="009C1E77" w:rsidP="003D1A28">
            <w:pPr>
              <w:spacing w:after="0"/>
              <w:rPr>
                <w:rFonts w:ascii="Times New Roman" w:hAnsi="Times New Roman"/>
                <w:b/>
                <w:bCs/>
              </w:rPr>
            </w:pPr>
          </w:p>
        </w:tc>
        <w:tc>
          <w:tcPr>
            <w:tcW w:w="7684" w:type="dxa"/>
          </w:tcPr>
          <w:p w14:paraId="7A5F6895" w14:textId="77777777" w:rsidR="009C1E77" w:rsidRPr="003D1A28" w:rsidRDefault="009C1E77" w:rsidP="003D1A28">
            <w:pPr>
              <w:spacing w:after="0"/>
              <w:jc w:val="both"/>
              <w:rPr>
                <w:rFonts w:ascii="Times New Roman" w:hAnsi="Times New Roman"/>
                <w:bCs/>
              </w:rPr>
            </w:pPr>
            <w:r w:rsidRPr="003D1A28">
              <w:rPr>
                <w:rFonts w:ascii="Times New Roman" w:hAnsi="Times New Roman"/>
                <w:bCs/>
              </w:rPr>
              <w:t>Практическое занятие № 2. Расчет налога на имущество, транспортного налога, земельного налога.</w:t>
            </w:r>
          </w:p>
        </w:tc>
        <w:tc>
          <w:tcPr>
            <w:tcW w:w="2947" w:type="dxa"/>
            <w:vAlign w:val="center"/>
          </w:tcPr>
          <w:p w14:paraId="393C160A" w14:textId="40193401" w:rsidR="009C1E77" w:rsidRPr="003D1A28" w:rsidRDefault="009C1E77" w:rsidP="003D1A28">
            <w:pPr>
              <w:spacing w:after="0"/>
              <w:jc w:val="center"/>
              <w:rPr>
                <w:rFonts w:ascii="Times New Roman" w:hAnsi="Times New Roman"/>
                <w:bCs/>
              </w:rPr>
            </w:pPr>
            <w:r>
              <w:rPr>
                <w:rFonts w:ascii="Times New Roman" w:hAnsi="Times New Roman"/>
                <w:bCs/>
              </w:rPr>
              <w:t>4</w:t>
            </w:r>
          </w:p>
        </w:tc>
        <w:tc>
          <w:tcPr>
            <w:tcW w:w="2063" w:type="dxa"/>
            <w:vMerge/>
            <w:vAlign w:val="center"/>
          </w:tcPr>
          <w:p w14:paraId="5126457D" w14:textId="77777777" w:rsidR="009C1E77" w:rsidRPr="003D1A28" w:rsidRDefault="009C1E77" w:rsidP="003D1A28">
            <w:pPr>
              <w:spacing w:after="0"/>
              <w:jc w:val="center"/>
              <w:rPr>
                <w:rFonts w:ascii="Times New Roman" w:hAnsi="Times New Roman"/>
                <w:bCs/>
              </w:rPr>
            </w:pPr>
          </w:p>
        </w:tc>
      </w:tr>
      <w:tr w:rsidR="009C1E77" w:rsidRPr="003D1A28" w14:paraId="6370C2E5" w14:textId="77777777" w:rsidTr="00E75026">
        <w:trPr>
          <w:trHeight w:val="77"/>
        </w:trPr>
        <w:tc>
          <w:tcPr>
            <w:tcW w:w="2093" w:type="dxa"/>
            <w:vMerge/>
          </w:tcPr>
          <w:p w14:paraId="58BF2BAF" w14:textId="77777777" w:rsidR="009C1E77" w:rsidRPr="003D1A28" w:rsidRDefault="009C1E77" w:rsidP="003D1A28">
            <w:pPr>
              <w:spacing w:after="0"/>
              <w:rPr>
                <w:rFonts w:ascii="Times New Roman" w:hAnsi="Times New Roman"/>
                <w:b/>
                <w:bCs/>
              </w:rPr>
            </w:pPr>
          </w:p>
        </w:tc>
        <w:tc>
          <w:tcPr>
            <w:tcW w:w="7684" w:type="dxa"/>
          </w:tcPr>
          <w:p w14:paraId="38FBCE36" w14:textId="77F1BB22" w:rsidR="009C1E77" w:rsidRPr="003D1A28" w:rsidRDefault="009C1E77" w:rsidP="003D1A28">
            <w:pPr>
              <w:spacing w:after="0"/>
              <w:jc w:val="both"/>
              <w:rPr>
                <w:rFonts w:ascii="Times New Roman" w:hAnsi="Times New Roman"/>
                <w:bCs/>
              </w:rPr>
            </w:pPr>
            <w:r>
              <w:rPr>
                <w:rFonts w:ascii="Times New Roman" w:hAnsi="Times New Roman"/>
                <w:bCs/>
              </w:rPr>
              <w:t>Практическое занятие № 3. Заполнение налоговой декларации</w:t>
            </w:r>
          </w:p>
        </w:tc>
        <w:tc>
          <w:tcPr>
            <w:tcW w:w="2947" w:type="dxa"/>
            <w:vAlign w:val="center"/>
          </w:tcPr>
          <w:p w14:paraId="2F22CE33" w14:textId="0FA4EF6E" w:rsidR="009C1E77" w:rsidRDefault="009C1E77" w:rsidP="003D1A28">
            <w:pPr>
              <w:spacing w:after="0"/>
              <w:jc w:val="center"/>
              <w:rPr>
                <w:rFonts w:ascii="Times New Roman" w:hAnsi="Times New Roman"/>
                <w:bCs/>
              </w:rPr>
            </w:pPr>
            <w:r>
              <w:rPr>
                <w:rFonts w:ascii="Times New Roman" w:hAnsi="Times New Roman"/>
                <w:bCs/>
              </w:rPr>
              <w:t>2</w:t>
            </w:r>
          </w:p>
        </w:tc>
        <w:tc>
          <w:tcPr>
            <w:tcW w:w="2063" w:type="dxa"/>
            <w:vMerge/>
            <w:vAlign w:val="center"/>
          </w:tcPr>
          <w:p w14:paraId="654D5989" w14:textId="77777777" w:rsidR="009C1E77" w:rsidRPr="003D1A28" w:rsidRDefault="009C1E77" w:rsidP="003D1A28">
            <w:pPr>
              <w:spacing w:after="0"/>
              <w:jc w:val="center"/>
              <w:rPr>
                <w:rFonts w:ascii="Times New Roman" w:hAnsi="Times New Roman"/>
                <w:bCs/>
              </w:rPr>
            </w:pPr>
          </w:p>
        </w:tc>
      </w:tr>
      <w:tr w:rsidR="003D1A28" w:rsidRPr="003D1A28" w14:paraId="2FF09A8D" w14:textId="77777777" w:rsidTr="00E75026">
        <w:trPr>
          <w:trHeight w:val="20"/>
        </w:trPr>
        <w:tc>
          <w:tcPr>
            <w:tcW w:w="2093" w:type="dxa"/>
            <w:vMerge w:val="restart"/>
          </w:tcPr>
          <w:p w14:paraId="19C74A1F"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3D1A28">
              <w:rPr>
                <w:rFonts w:ascii="Times New Roman" w:hAnsi="Times New Roman"/>
                <w:b/>
                <w:bCs/>
                <w:color w:val="000000"/>
              </w:rPr>
              <w:t>Тема 2.2. Налогообложение юридических лиц</w:t>
            </w:r>
          </w:p>
        </w:tc>
        <w:tc>
          <w:tcPr>
            <w:tcW w:w="7684" w:type="dxa"/>
          </w:tcPr>
          <w:p w14:paraId="0D73484E"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rPr>
              <w:t>Содержание учебного материала</w:t>
            </w:r>
          </w:p>
        </w:tc>
        <w:tc>
          <w:tcPr>
            <w:tcW w:w="2947" w:type="dxa"/>
            <w:vAlign w:val="center"/>
          </w:tcPr>
          <w:p w14:paraId="1AA97EED" w14:textId="26CE3366" w:rsidR="003D1A28" w:rsidRPr="003D1A28" w:rsidRDefault="002203E9" w:rsidP="003D1A28">
            <w:pPr>
              <w:spacing w:after="0"/>
              <w:jc w:val="center"/>
              <w:rPr>
                <w:rFonts w:ascii="Times New Roman" w:hAnsi="Times New Roman"/>
                <w:b/>
              </w:rPr>
            </w:pPr>
            <w:r>
              <w:rPr>
                <w:rFonts w:ascii="Times New Roman" w:hAnsi="Times New Roman"/>
                <w:b/>
              </w:rPr>
              <w:t>16</w:t>
            </w:r>
          </w:p>
        </w:tc>
        <w:tc>
          <w:tcPr>
            <w:tcW w:w="2063" w:type="dxa"/>
            <w:vMerge w:val="restart"/>
            <w:vAlign w:val="center"/>
          </w:tcPr>
          <w:p w14:paraId="0848978D"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63EAB444"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ПК 3.1, 3.4,</w:t>
            </w:r>
          </w:p>
          <w:p w14:paraId="09F24FEB" w14:textId="3E128FD0" w:rsidR="003D1A28" w:rsidRPr="003D1A28" w:rsidRDefault="003D1A28" w:rsidP="003D1A28">
            <w:pPr>
              <w:spacing w:after="0"/>
              <w:jc w:val="center"/>
              <w:rPr>
                <w:rFonts w:ascii="Times New Roman" w:hAnsi="Times New Roman"/>
              </w:rPr>
            </w:pPr>
            <w:r w:rsidRPr="00691F45">
              <w:rPr>
                <w:rFonts w:ascii="Times New Roman" w:hAnsi="Times New Roman"/>
                <w:b/>
                <w:sz w:val="24"/>
                <w:szCs w:val="24"/>
                <w:lang w:eastAsia="en-US"/>
              </w:rPr>
              <w:t>4.3, 4.4</w:t>
            </w:r>
          </w:p>
        </w:tc>
      </w:tr>
      <w:tr w:rsidR="003D1A28" w:rsidRPr="003D1A28" w14:paraId="63F3F317" w14:textId="77777777" w:rsidTr="00E75026">
        <w:trPr>
          <w:trHeight w:val="20"/>
        </w:trPr>
        <w:tc>
          <w:tcPr>
            <w:tcW w:w="2093" w:type="dxa"/>
            <w:vMerge/>
          </w:tcPr>
          <w:p w14:paraId="3C65E532"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2C167E11"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3D1A28">
              <w:rPr>
                <w:rFonts w:ascii="Times New Roman" w:hAnsi="Times New Roman"/>
              </w:rPr>
              <w:t>Общие сведения о налогах, уплачиваемых юридическими лицами: налог на прибыль, НДС, акциз, водный налог, налог на имущество, транспортный налог, земельный налог. Налоговая нагрузка на юридических лиц. Налогоплательщики. Объекты налогообложения. Налоговая база. Порядок определения налоговой базы. Налоговый период. Отчетный период. Налоговая ставка. Налоговые льготы. Налоговая декларация.</w:t>
            </w:r>
          </w:p>
        </w:tc>
        <w:tc>
          <w:tcPr>
            <w:tcW w:w="2947" w:type="dxa"/>
            <w:vAlign w:val="center"/>
          </w:tcPr>
          <w:p w14:paraId="75EF0FEA" w14:textId="2A730438" w:rsidR="003D1A28" w:rsidRPr="003D1A28" w:rsidRDefault="009C1E77" w:rsidP="003D1A28">
            <w:pPr>
              <w:spacing w:after="0"/>
              <w:jc w:val="center"/>
              <w:rPr>
                <w:rFonts w:ascii="Times New Roman" w:hAnsi="Times New Roman"/>
                <w:bCs/>
              </w:rPr>
            </w:pPr>
            <w:r>
              <w:rPr>
                <w:rFonts w:ascii="Times New Roman" w:hAnsi="Times New Roman"/>
                <w:bCs/>
              </w:rPr>
              <w:t>6</w:t>
            </w:r>
          </w:p>
        </w:tc>
        <w:tc>
          <w:tcPr>
            <w:tcW w:w="2063" w:type="dxa"/>
            <w:vMerge/>
            <w:vAlign w:val="center"/>
          </w:tcPr>
          <w:p w14:paraId="6F42779F" w14:textId="77777777" w:rsidR="003D1A28" w:rsidRPr="003D1A28" w:rsidRDefault="003D1A28" w:rsidP="003D1A28">
            <w:pPr>
              <w:spacing w:after="0"/>
              <w:jc w:val="center"/>
              <w:rPr>
                <w:rFonts w:ascii="Times New Roman" w:hAnsi="Times New Roman"/>
              </w:rPr>
            </w:pPr>
          </w:p>
        </w:tc>
      </w:tr>
      <w:tr w:rsidR="003D1A28" w:rsidRPr="003D1A28" w14:paraId="5634D1D9" w14:textId="77777777" w:rsidTr="00E75026">
        <w:trPr>
          <w:trHeight w:val="20"/>
        </w:trPr>
        <w:tc>
          <w:tcPr>
            <w:tcW w:w="2093" w:type="dxa"/>
            <w:vMerge/>
          </w:tcPr>
          <w:p w14:paraId="20C19B97"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E7AA85A"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bCs/>
              </w:rPr>
              <w:t>В том числе практических занятий</w:t>
            </w:r>
          </w:p>
        </w:tc>
        <w:tc>
          <w:tcPr>
            <w:tcW w:w="2947" w:type="dxa"/>
            <w:vAlign w:val="center"/>
          </w:tcPr>
          <w:p w14:paraId="02995CE4" w14:textId="1CBC01FF" w:rsidR="003D1A28" w:rsidRPr="003D1A28" w:rsidRDefault="002203E9" w:rsidP="003D1A28">
            <w:pPr>
              <w:spacing w:after="0"/>
              <w:jc w:val="center"/>
              <w:rPr>
                <w:rFonts w:ascii="Times New Roman" w:hAnsi="Times New Roman"/>
                <w:bCs/>
              </w:rPr>
            </w:pPr>
            <w:r>
              <w:rPr>
                <w:rFonts w:ascii="Times New Roman" w:hAnsi="Times New Roman"/>
                <w:bCs/>
              </w:rPr>
              <w:t>10</w:t>
            </w:r>
          </w:p>
        </w:tc>
        <w:tc>
          <w:tcPr>
            <w:tcW w:w="2063" w:type="dxa"/>
            <w:vMerge/>
            <w:vAlign w:val="center"/>
          </w:tcPr>
          <w:p w14:paraId="508D4249" w14:textId="77777777" w:rsidR="003D1A28" w:rsidRPr="003D1A28" w:rsidRDefault="003D1A28" w:rsidP="003D1A28">
            <w:pPr>
              <w:spacing w:after="0"/>
              <w:jc w:val="center"/>
              <w:rPr>
                <w:rFonts w:ascii="Times New Roman" w:hAnsi="Times New Roman"/>
              </w:rPr>
            </w:pPr>
          </w:p>
        </w:tc>
      </w:tr>
      <w:tr w:rsidR="003D1A28" w:rsidRPr="003D1A28" w14:paraId="19BA9FC5" w14:textId="77777777" w:rsidTr="00E75026">
        <w:trPr>
          <w:trHeight w:val="81"/>
        </w:trPr>
        <w:tc>
          <w:tcPr>
            <w:tcW w:w="2093" w:type="dxa"/>
            <w:vMerge/>
          </w:tcPr>
          <w:p w14:paraId="43634ED1"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53D391B9" w14:textId="209AD8C6"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4</w:t>
            </w:r>
            <w:r w:rsidRPr="003D1A28">
              <w:rPr>
                <w:rFonts w:ascii="Times New Roman" w:hAnsi="Times New Roman"/>
                <w:bCs/>
              </w:rPr>
              <w:t>. Расчет налога на прибыль</w:t>
            </w:r>
          </w:p>
        </w:tc>
        <w:tc>
          <w:tcPr>
            <w:tcW w:w="2947" w:type="dxa"/>
            <w:vAlign w:val="center"/>
          </w:tcPr>
          <w:p w14:paraId="768A5253" w14:textId="72788E13" w:rsidR="003D1A28" w:rsidRPr="003D1A28" w:rsidRDefault="003D1A28" w:rsidP="003D1A28">
            <w:pPr>
              <w:spacing w:after="0"/>
              <w:jc w:val="center"/>
              <w:rPr>
                <w:rFonts w:ascii="Times New Roman" w:hAnsi="Times New Roman"/>
                <w:bCs/>
              </w:rPr>
            </w:pPr>
            <w:r>
              <w:rPr>
                <w:rFonts w:ascii="Times New Roman" w:hAnsi="Times New Roman"/>
                <w:bCs/>
              </w:rPr>
              <w:t>2</w:t>
            </w:r>
          </w:p>
        </w:tc>
        <w:tc>
          <w:tcPr>
            <w:tcW w:w="2063" w:type="dxa"/>
            <w:vMerge/>
            <w:vAlign w:val="center"/>
          </w:tcPr>
          <w:p w14:paraId="33853E7A" w14:textId="77777777" w:rsidR="003D1A28" w:rsidRPr="003D1A28" w:rsidRDefault="003D1A28" w:rsidP="003D1A28">
            <w:pPr>
              <w:spacing w:after="0"/>
              <w:jc w:val="center"/>
              <w:rPr>
                <w:rFonts w:ascii="Times New Roman" w:hAnsi="Times New Roman"/>
              </w:rPr>
            </w:pPr>
          </w:p>
        </w:tc>
      </w:tr>
      <w:tr w:rsidR="003D1A28" w:rsidRPr="003D1A28" w14:paraId="4AC87971" w14:textId="77777777" w:rsidTr="00E75026">
        <w:trPr>
          <w:trHeight w:val="79"/>
        </w:trPr>
        <w:tc>
          <w:tcPr>
            <w:tcW w:w="2093" w:type="dxa"/>
            <w:vMerge/>
          </w:tcPr>
          <w:p w14:paraId="27900D0D"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5C51864F" w14:textId="5AF370EC"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5</w:t>
            </w:r>
            <w:r w:rsidRPr="003D1A28">
              <w:rPr>
                <w:rFonts w:ascii="Times New Roman" w:hAnsi="Times New Roman"/>
                <w:bCs/>
              </w:rPr>
              <w:t>. Расчет налога на добавленную стоимость и акцизных сборов</w:t>
            </w:r>
          </w:p>
        </w:tc>
        <w:tc>
          <w:tcPr>
            <w:tcW w:w="2947" w:type="dxa"/>
            <w:vAlign w:val="center"/>
          </w:tcPr>
          <w:p w14:paraId="3E9A75B1" w14:textId="15EF5675" w:rsidR="003D1A28" w:rsidRPr="003D1A28" w:rsidRDefault="003D1A28" w:rsidP="003D1A28">
            <w:pPr>
              <w:spacing w:after="0"/>
              <w:jc w:val="center"/>
              <w:rPr>
                <w:rFonts w:ascii="Times New Roman" w:hAnsi="Times New Roman"/>
                <w:bCs/>
              </w:rPr>
            </w:pPr>
            <w:r>
              <w:rPr>
                <w:rFonts w:ascii="Times New Roman" w:hAnsi="Times New Roman"/>
                <w:bCs/>
              </w:rPr>
              <w:t>2</w:t>
            </w:r>
          </w:p>
        </w:tc>
        <w:tc>
          <w:tcPr>
            <w:tcW w:w="2063" w:type="dxa"/>
            <w:vMerge/>
            <w:vAlign w:val="center"/>
          </w:tcPr>
          <w:p w14:paraId="46A1DDD8" w14:textId="77777777" w:rsidR="003D1A28" w:rsidRPr="003D1A28" w:rsidRDefault="003D1A28" w:rsidP="003D1A28">
            <w:pPr>
              <w:spacing w:after="0"/>
              <w:jc w:val="center"/>
              <w:rPr>
                <w:rFonts w:ascii="Times New Roman" w:hAnsi="Times New Roman"/>
              </w:rPr>
            </w:pPr>
          </w:p>
        </w:tc>
      </w:tr>
      <w:tr w:rsidR="003D1A28" w:rsidRPr="003D1A28" w14:paraId="18B23DF8" w14:textId="77777777" w:rsidTr="00E75026">
        <w:trPr>
          <w:trHeight w:val="77"/>
        </w:trPr>
        <w:tc>
          <w:tcPr>
            <w:tcW w:w="2093" w:type="dxa"/>
            <w:vMerge/>
          </w:tcPr>
          <w:p w14:paraId="07E7B2F4"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5EC8F861" w14:textId="55C38E29"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6</w:t>
            </w:r>
            <w:r w:rsidRPr="003D1A28">
              <w:rPr>
                <w:rFonts w:ascii="Times New Roman" w:hAnsi="Times New Roman"/>
                <w:bCs/>
              </w:rPr>
              <w:t>. Расчет транспортного налога</w:t>
            </w:r>
          </w:p>
        </w:tc>
        <w:tc>
          <w:tcPr>
            <w:tcW w:w="2947" w:type="dxa"/>
            <w:vAlign w:val="center"/>
          </w:tcPr>
          <w:p w14:paraId="5EED94DA" w14:textId="19D47B2E" w:rsidR="003D1A28" w:rsidRPr="003D1A28" w:rsidRDefault="003D1A28" w:rsidP="003D1A28">
            <w:pPr>
              <w:spacing w:after="0"/>
              <w:jc w:val="center"/>
              <w:rPr>
                <w:rFonts w:ascii="Times New Roman" w:hAnsi="Times New Roman"/>
                <w:bCs/>
              </w:rPr>
            </w:pPr>
            <w:r>
              <w:rPr>
                <w:rFonts w:ascii="Times New Roman" w:hAnsi="Times New Roman"/>
                <w:bCs/>
              </w:rPr>
              <w:t>2</w:t>
            </w:r>
          </w:p>
        </w:tc>
        <w:tc>
          <w:tcPr>
            <w:tcW w:w="2063" w:type="dxa"/>
            <w:vMerge/>
            <w:vAlign w:val="center"/>
          </w:tcPr>
          <w:p w14:paraId="5B745373" w14:textId="77777777" w:rsidR="003D1A28" w:rsidRPr="003D1A28" w:rsidRDefault="003D1A28" w:rsidP="003D1A28">
            <w:pPr>
              <w:spacing w:after="0"/>
              <w:jc w:val="center"/>
              <w:rPr>
                <w:rFonts w:ascii="Times New Roman" w:hAnsi="Times New Roman"/>
              </w:rPr>
            </w:pPr>
          </w:p>
        </w:tc>
      </w:tr>
      <w:tr w:rsidR="003D1A28" w:rsidRPr="003D1A28" w14:paraId="0776CF99" w14:textId="77777777" w:rsidTr="00E75026">
        <w:trPr>
          <w:trHeight w:val="77"/>
        </w:trPr>
        <w:tc>
          <w:tcPr>
            <w:tcW w:w="2093" w:type="dxa"/>
            <w:vMerge/>
          </w:tcPr>
          <w:p w14:paraId="090008BF"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15C3CF5" w14:textId="6D4029A7"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7</w:t>
            </w:r>
            <w:r w:rsidRPr="003D1A28">
              <w:rPr>
                <w:rFonts w:ascii="Times New Roman" w:hAnsi="Times New Roman"/>
                <w:bCs/>
              </w:rPr>
              <w:t>. Расчет земельного налога</w:t>
            </w:r>
          </w:p>
        </w:tc>
        <w:tc>
          <w:tcPr>
            <w:tcW w:w="2947" w:type="dxa"/>
            <w:vAlign w:val="center"/>
          </w:tcPr>
          <w:p w14:paraId="2A9B7E56" w14:textId="078661CA" w:rsidR="003D1A28" w:rsidRPr="003D1A28" w:rsidRDefault="003D1A28" w:rsidP="003D1A28">
            <w:pPr>
              <w:spacing w:after="0"/>
              <w:jc w:val="center"/>
              <w:rPr>
                <w:rFonts w:ascii="Times New Roman" w:hAnsi="Times New Roman"/>
                <w:bCs/>
              </w:rPr>
            </w:pPr>
            <w:r>
              <w:rPr>
                <w:rFonts w:ascii="Times New Roman" w:hAnsi="Times New Roman"/>
                <w:bCs/>
              </w:rPr>
              <w:t>2</w:t>
            </w:r>
          </w:p>
        </w:tc>
        <w:tc>
          <w:tcPr>
            <w:tcW w:w="2063" w:type="dxa"/>
            <w:vAlign w:val="center"/>
          </w:tcPr>
          <w:p w14:paraId="2A4A8255" w14:textId="77777777" w:rsidR="003D1A28" w:rsidRPr="003D1A28" w:rsidRDefault="003D1A28" w:rsidP="003D1A28">
            <w:pPr>
              <w:spacing w:after="0"/>
              <w:jc w:val="center"/>
              <w:rPr>
                <w:rFonts w:ascii="Times New Roman" w:hAnsi="Times New Roman"/>
              </w:rPr>
            </w:pPr>
          </w:p>
        </w:tc>
      </w:tr>
      <w:tr w:rsidR="003D1A28" w:rsidRPr="003D1A28" w14:paraId="3B413789" w14:textId="77777777" w:rsidTr="00E75026">
        <w:trPr>
          <w:trHeight w:val="77"/>
        </w:trPr>
        <w:tc>
          <w:tcPr>
            <w:tcW w:w="2093" w:type="dxa"/>
            <w:vMerge/>
          </w:tcPr>
          <w:p w14:paraId="7406D674"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455E10FC" w14:textId="5856E977"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8</w:t>
            </w:r>
            <w:r w:rsidRPr="003D1A28">
              <w:rPr>
                <w:rFonts w:ascii="Times New Roman" w:hAnsi="Times New Roman"/>
                <w:bCs/>
              </w:rPr>
              <w:t>. Расчет налога на имущество</w:t>
            </w:r>
          </w:p>
        </w:tc>
        <w:tc>
          <w:tcPr>
            <w:tcW w:w="2947" w:type="dxa"/>
            <w:vAlign w:val="center"/>
          </w:tcPr>
          <w:p w14:paraId="44BE5C4D" w14:textId="49624033" w:rsidR="003D1A28" w:rsidRPr="003D1A28" w:rsidRDefault="003D1A28" w:rsidP="003D1A28">
            <w:pPr>
              <w:spacing w:after="0"/>
              <w:jc w:val="center"/>
              <w:rPr>
                <w:rFonts w:ascii="Times New Roman" w:hAnsi="Times New Roman"/>
                <w:bCs/>
              </w:rPr>
            </w:pPr>
            <w:r>
              <w:rPr>
                <w:rFonts w:ascii="Times New Roman" w:hAnsi="Times New Roman"/>
                <w:bCs/>
              </w:rPr>
              <w:t>2</w:t>
            </w:r>
          </w:p>
        </w:tc>
        <w:tc>
          <w:tcPr>
            <w:tcW w:w="2063" w:type="dxa"/>
            <w:vAlign w:val="center"/>
          </w:tcPr>
          <w:p w14:paraId="55E7DE1F" w14:textId="77777777" w:rsidR="003D1A28" w:rsidRPr="003D1A28" w:rsidRDefault="003D1A28" w:rsidP="003D1A28">
            <w:pPr>
              <w:spacing w:after="0"/>
              <w:jc w:val="center"/>
              <w:rPr>
                <w:rFonts w:ascii="Times New Roman" w:hAnsi="Times New Roman"/>
              </w:rPr>
            </w:pPr>
          </w:p>
        </w:tc>
      </w:tr>
      <w:tr w:rsidR="003D1A28" w:rsidRPr="003D1A28" w14:paraId="354003B3" w14:textId="77777777" w:rsidTr="00E75026">
        <w:trPr>
          <w:trHeight w:val="20"/>
        </w:trPr>
        <w:tc>
          <w:tcPr>
            <w:tcW w:w="9777" w:type="dxa"/>
            <w:gridSpan w:val="2"/>
          </w:tcPr>
          <w:p w14:paraId="4FFC484D"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3D1A28">
              <w:rPr>
                <w:rFonts w:ascii="Times New Roman" w:hAnsi="Times New Roman"/>
                <w:b/>
              </w:rPr>
              <w:t>Раздел 3.  Специальные налоговые режимы</w:t>
            </w:r>
          </w:p>
        </w:tc>
        <w:tc>
          <w:tcPr>
            <w:tcW w:w="2947" w:type="dxa"/>
            <w:vAlign w:val="center"/>
          </w:tcPr>
          <w:p w14:paraId="1C6EA165" w14:textId="49B31765" w:rsidR="003D1A28" w:rsidRPr="003D1A28" w:rsidRDefault="002203E9" w:rsidP="003D1A28">
            <w:pPr>
              <w:spacing w:after="0"/>
              <w:jc w:val="center"/>
              <w:rPr>
                <w:rFonts w:ascii="Times New Roman" w:hAnsi="Times New Roman"/>
                <w:b/>
              </w:rPr>
            </w:pPr>
            <w:r>
              <w:rPr>
                <w:rFonts w:ascii="Times New Roman" w:hAnsi="Times New Roman"/>
                <w:b/>
              </w:rPr>
              <w:t>12/4</w:t>
            </w:r>
          </w:p>
        </w:tc>
        <w:tc>
          <w:tcPr>
            <w:tcW w:w="2063" w:type="dxa"/>
            <w:vAlign w:val="center"/>
          </w:tcPr>
          <w:p w14:paraId="5B3256FD" w14:textId="77777777" w:rsidR="003D1A28" w:rsidRPr="003D1A28" w:rsidRDefault="003D1A28" w:rsidP="003D1A28">
            <w:pPr>
              <w:spacing w:after="0"/>
              <w:jc w:val="center"/>
              <w:rPr>
                <w:rFonts w:ascii="Times New Roman" w:hAnsi="Times New Roman"/>
              </w:rPr>
            </w:pPr>
          </w:p>
        </w:tc>
      </w:tr>
      <w:tr w:rsidR="003D1A28" w:rsidRPr="003D1A28" w14:paraId="0A5B77D4" w14:textId="77777777" w:rsidTr="00E75026">
        <w:trPr>
          <w:trHeight w:val="20"/>
        </w:trPr>
        <w:tc>
          <w:tcPr>
            <w:tcW w:w="2093" w:type="dxa"/>
            <w:vMerge w:val="restart"/>
          </w:tcPr>
          <w:p w14:paraId="73DAB10E"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3D1A28">
              <w:rPr>
                <w:rFonts w:ascii="Times New Roman" w:hAnsi="Times New Roman"/>
                <w:b/>
                <w:bCs/>
                <w:color w:val="000000"/>
              </w:rPr>
              <w:t>Тема 3.1. Упрощенная система налогообложения (УСН) и единый налог на вменённый доход для отдельных видов деятельности (ЕНВД)</w:t>
            </w:r>
          </w:p>
        </w:tc>
        <w:tc>
          <w:tcPr>
            <w:tcW w:w="7684" w:type="dxa"/>
          </w:tcPr>
          <w:p w14:paraId="27C76DC8"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rPr>
              <w:t>Содержание учебного материала</w:t>
            </w:r>
          </w:p>
        </w:tc>
        <w:tc>
          <w:tcPr>
            <w:tcW w:w="2947" w:type="dxa"/>
            <w:vAlign w:val="center"/>
          </w:tcPr>
          <w:p w14:paraId="28CB69B3" w14:textId="5C59D669" w:rsidR="003D1A28" w:rsidRPr="003D1A28" w:rsidRDefault="002203E9" w:rsidP="003D1A28">
            <w:pPr>
              <w:spacing w:after="0"/>
              <w:jc w:val="center"/>
              <w:rPr>
                <w:rFonts w:ascii="Times New Roman" w:hAnsi="Times New Roman"/>
                <w:b/>
              </w:rPr>
            </w:pPr>
            <w:r>
              <w:rPr>
                <w:rFonts w:ascii="Times New Roman" w:hAnsi="Times New Roman"/>
                <w:b/>
              </w:rPr>
              <w:t>6</w:t>
            </w:r>
          </w:p>
        </w:tc>
        <w:tc>
          <w:tcPr>
            <w:tcW w:w="2063" w:type="dxa"/>
            <w:vMerge w:val="restart"/>
            <w:vAlign w:val="center"/>
          </w:tcPr>
          <w:p w14:paraId="10D376DB"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1B837C4A"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ПК 3.1, 3.4,</w:t>
            </w:r>
          </w:p>
          <w:p w14:paraId="3EF2F987" w14:textId="1E43D65C" w:rsidR="003D1A28" w:rsidRPr="003D1A28" w:rsidRDefault="003D1A28" w:rsidP="003D1A28">
            <w:pPr>
              <w:spacing w:after="0"/>
              <w:jc w:val="center"/>
              <w:rPr>
                <w:rFonts w:ascii="Times New Roman" w:hAnsi="Times New Roman"/>
              </w:rPr>
            </w:pPr>
            <w:r w:rsidRPr="00691F45">
              <w:rPr>
                <w:rFonts w:ascii="Times New Roman" w:hAnsi="Times New Roman"/>
                <w:b/>
                <w:sz w:val="24"/>
                <w:szCs w:val="24"/>
                <w:lang w:eastAsia="en-US"/>
              </w:rPr>
              <w:t>4.3, 4.4</w:t>
            </w:r>
          </w:p>
        </w:tc>
      </w:tr>
      <w:tr w:rsidR="003D1A28" w:rsidRPr="003D1A28" w14:paraId="1EB396C8" w14:textId="77777777" w:rsidTr="00E75026">
        <w:trPr>
          <w:trHeight w:val="20"/>
        </w:trPr>
        <w:tc>
          <w:tcPr>
            <w:tcW w:w="2093" w:type="dxa"/>
            <w:vMerge/>
          </w:tcPr>
          <w:p w14:paraId="7210B3F0"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05D3F9AC"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Налогоплательщики. Порядок и условия начала и прекращения применения упрощенной системы налогообложения. Объекты налогообложения. Порядок определения и признания доходов и расходов. Налоговая база. Налоговый период. Отчетный период. Налоговые ставки. Налоговая декларация. Особенности исчисления налоговой базы при переходе с общего режима на упрощенную систему налогообложения и с упрощенной системы налогообложения на общий режим налогообложения. Порядок перехода и применения Единого налога на вменённый доход для отдельных видов деятельности: налогоплательщики, объект, ставки, льготы.</w:t>
            </w:r>
          </w:p>
        </w:tc>
        <w:tc>
          <w:tcPr>
            <w:tcW w:w="2947" w:type="dxa"/>
            <w:vAlign w:val="center"/>
          </w:tcPr>
          <w:p w14:paraId="301DFC26" w14:textId="509285A7" w:rsidR="003D1A28" w:rsidRPr="003D1A28" w:rsidRDefault="009C1E77" w:rsidP="003D1A28">
            <w:pPr>
              <w:spacing w:after="0"/>
              <w:jc w:val="center"/>
              <w:rPr>
                <w:rFonts w:ascii="Times New Roman" w:hAnsi="Times New Roman"/>
                <w:bCs/>
              </w:rPr>
            </w:pPr>
            <w:r>
              <w:rPr>
                <w:rFonts w:ascii="Times New Roman" w:hAnsi="Times New Roman"/>
                <w:bCs/>
              </w:rPr>
              <w:t>4</w:t>
            </w:r>
          </w:p>
        </w:tc>
        <w:tc>
          <w:tcPr>
            <w:tcW w:w="2063" w:type="dxa"/>
            <w:vMerge/>
            <w:vAlign w:val="center"/>
          </w:tcPr>
          <w:p w14:paraId="095F0E48" w14:textId="77777777" w:rsidR="003D1A28" w:rsidRPr="003D1A28" w:rsidRDefault="003D1A28" w:rsidP="003D1A28">
            <w:pPr>
              <w:spacing w:after="0"/>
              <w:jc w:val="center"/>
              <w:rPr>
                <w:rFonts w:ascii="Times New Roman" w:hAnsi="Times New Roman"/>
              </w:rPr>
            </w:pPr>
          </w:p>
        </w:tc>
      </w:tr>
      <w:tr w:rsidR="003D1A28" w:rsidRPr="003D1A28" w14:paraId="04EF53CC" w14:textId="77777777" w:rsidTr="00E75026">
        <w:trPr>
          <w:trHeight w:val="81"/>
        </w:trPr>
        <w:tc>
          <w:tcPr>
            <w:tcW w:w="2093" w:type="dxa"/>
            <w:vMerge/>
          </w:tcPr>
          <w:p w14:paraId="6AAC3A17"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C3D707A"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bCs/>
              </w:rPr>
              <w:t>В том числе практических занятий</w:t>
            </w:r>
          </w:p>
        </w:tc>
        <w:tc>
          <w:tcPr>
            <w:tcW w:w="2947" w:type="dxa"/>
            <w:vAlign w:val="center"/>
          </w:tcPr>
          <w:p w14:paraId="0C10D649" w14:textId="77777777" w:rsidR="003D1A28" w:rsidRPr="003D1A28" w:rsidRDefault="003D1A28" w:rsidP="003D1A28">
            <w:pPr>
              <w:spacing w:after="0"/>
              <w:jc w:val="center"/>
              <w:rPr>
                <w:rFonts w:ascii="Times New Roman" w:hAnsi="Times New Roman"/>
                <w:bCs/>
              </w:rPr>
            </w:pPr>
            <w:r w:rsidRPr="003D1A28">
              <w:rPr>
                <w:rFonts w:ascii="Times New Roman" w:hAnsi="Times New Roman"/>
                <w:bCs/>
              </w:rPr>
              <w:t>2</w:t>
            </w:r>
          </w:p>
        </w:tc>
        <w:tc>
          <w:tcPr>
            <w:tcW w:w="2063" w:type="dxa"/>
            <w:vMerge/>
            <w:vAlign w:val="center"/>
          </w:tcPr>
          <w:p w14:paraId="7CF9599A" w14:textId="77777777" w:rsidR="003D1A28" w:rsidRPr="003D1A28" w:rsidRDefault="003D1A28" w:rsidP="003D1A28">
            <w:pPr>
              <w:spacing w:after="0"/>
              <w:jc w:val="center"/>
              <w:rPr>
                <w:rFonts w:ascii="Times New Roman" w:hAnsi="Times New Roman"/>
              </w:rPr>
            </w:pPr>
          </w:p>
        </w:tc>
      </w:tr>
      <w:tr w:rsidR="003D1A28" w:rsidRPr="003D1A28" w14:paraId="2E023B5F" w14:textId="77777777" w:rsidTr="00E75026">
        <w:trPr>
          <w:trHeight w:val="367"/>
        </w:trPr>
        <w:tc>
          <w:tcPr>
            <w:tcW w:w="2093" w:type="dxa"/>
            <w:vMerge/>
          </w:tcPr>
          <w:p w14:paraId="6C6E6D7B"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36B069C" w14:textId="63A4435A"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9</w:t>
            </w:r>
            <w:r w:rsidRPr="003D1A28">
              <w:rPr>
                <w:rFonts w:ascii="Times New Roman" w:hAnsi="Times New Roman"/>
                <w:bCs/>
              </w:rPr>
              <w:t>. Расчет налога по упрощенной системе налогообложения.</w:t>
            </w:r>
          </w:p>
        </w:tc>
        <w:tc>
          <w:tcPr>
            <w:tcW w:w="2947" w:type="dxa"/>
            <w:vAlign w:val="center"/>
          </w:tcPr>
          <w:p w14:paraId="1BE9837D" w14:textId="77777777" w:rsidR="003D1A28" w:rsidRPr="003D1A28" w:rsidRDefault="003D1A28" w:rsidP="003D1A28">
            <w:pPr>
              <w:spacing w:after="0"/>
              <w:jc w:val="center"/>
              <w:rPr>
                <w:rFonts w:ascii="Times New Roman" w:hAnsi="Times New Roman"/>
                <w:bCs/>
              </w:rPr>
            </w:pPr>
            <w:r w:rsidRPr="003D1A28">
              <w:rPr>
                <w:rFonts w:ascii="Times New Roman" w:hAnsi="Times New Roman"/>
                <w:bCs/>
              </w:rPr>
              <w:t>2</w:t>
            </w:r>
          </w:p>
        </w:tc>
        <w:tc>
          <w:tcPr>
            <w:tcW w:w="2063" w:type="dxa"/>
            <w:vMerge/>
            <w:vAlign w:val="center"/>
          </w:tcPr>
          <w:p w14:paraId="68660CB4" w14:textId="77777777" w:rsidR="003D1A28" w:rsidRPr="003D1A28" w:rsidRDefault="003D1A28" w:rsidP="003D1A28">
            <w:pPr>
              <w:spacing w:after="0"/>
              <w:jc w:val="center"/>
              <w:rPr>
                <w:rFonts w:ascii="Times New Roman" w:hAnsi="Times New Roman"/>
              </w:rPr>
            </w:pPr>
          </w:p>
        </w:tc>
      </w:tr>
      <w:tr w:rsidR="003D1A28" w:rsidRPr="003D1A28" w14:paraId="30938BA6" w14:textId="77777777" w:rsidTr="00E75026">
        <w:trPr>
          <w:trHeight w:val="20"/>
        </w:trPr>
        <w:tc>
          <w:tcPr>
            <w:tcW w:w="2093" w:type="dxa"/>
            <w:vMerge w:val="restart"/>
          </w:tcPr>
          <w:p w14:paraId="26AC6728"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3D1A28">
              <w:rPr>
                <w:rFonts w:ascii="Times New Roman" w:hAnsi="Times New Roman"/>
                <w:b/>
                <w:bCs/>
                <w:color w:val="000000"/>
              </w:rPr>
              <w:t xml:space="preserve">Тема 3.2. </w:t>
            </w:r>
            <w:r w:rsidRPr="003D1A28">
              <w:rPr>
                <w:rFonts w:ascii="Times New Roman" w:hAnsi="Times New Roman"/>
                <w:b/>
                <w:bCs/>
                <w:color w:val="000000"/>
              </w:rPr>
              <w:lastRenderedPageBreak/>
              <w:t>Патентная система налогообложения</w:t>
            </w:r>
          </w:p>
        </w:tc>
        <w:tc>
          <w:tcPr>
            <w:tcW w:w="7684" w:type="dxa"/>
          </w:tcPr>
          <w:p w14:paraId="3EFE337C"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rPr>
              <w:lastRenderedPageBreak/>
              <w:t>Содержание учебного материала</w:t>
            </w:r>
          </w:p>
        </w:tc>
        <w:tc>
          <w:tcPr>
            <w:tcW w:w="2947" w:type="dxa"/>
            <w:vAlign w:val="center"/>
          </w:tcPr>
          <w:p w14:paraId="390A009A" w14:textId="3422663C" w:rsidR="003D1A28" w:rsidRPr="003D1A28" w:rsidRDefault="002203E9" w:rsidP="003D1A28">
            <w:pPr>
              <w:spacing w:after="0"/>
              <w:jc w:val="center"/>
              <w:rPr>
                <w:rFonts w:ascii="Times New Roman" w:hAnsi="Times New Roman"/>
                <w:b/>
              </w:rPr>
            </w:pPr>
            <w:r>
              <w:rPr>
                <w:rFonts w:ascii="Times New Roman" w:hAnsi="Times New Roman"/>
                <w:b/>
              </w:rPr>
              <w:t>6</w:t>
            </w:r>
          </w:p>
        </w:tc>
        <w:tc>
          <w:tcPr>
            <w:tcW w:w="2063" w:type="dxa"/>
            <w:vMerge w:val="restart"/>
            <w:vAlign w:val="center"/>
          </w:tcPr>
          <w:p w14:paraId="2B835918"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68FDC71B"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lastRenderedPageBreak/>
              <w:t>ПК 3.1, 3.4,</w:t>
            </w:r>
          </w:p>
          <w:p w14:paraId="5D1CAFDD" w14:textId="6ACC4B65" w:rsidR="003D1A28" w:rsidRPr="003D1A28" w:rsidRDefault="003D1A28" w:rsidP="003D1A28">
            <w:pPr>
              <w:spacing w:after="0"/>
              <w:jc w:val="center"/>
              <w:rPr>
                <w:rFonts w:ascii="Times New Roman" w:hAnsi="Times New Roman"/>
              </w:rPr>
            </w:pPr>
            <w:r w:rsidRPr="00691F45">
              <w:rPr>
                <w:rFonts w:ascii="Times New Roman" w:hAnsi="Times New Roman"/>
                <w:b/>
                <w:sz w:val="24"/>
                <w:szCs w:val="24"/>
                <w:lang w:eastAsia="en-US"/>
              </w:rPr>
              <w:t>4.3, 4.4</w:t>
            </w:r>
          </w:p>
        </w:tc>
      </w:tr>
      <w:tr w:rsidR="003D1A28" w:rsidRPr="003D1A28" w14:paraId="5AAB15F9" w14:textId="77777777" w:rsidTr="00E75026">
        <w:trPr>
          <w:trHeight w:val="20"/>
        </w:trPr>
        <w:tc>
          <w:tcPr>
            <w:tcW w:w="2093" w:type="dxa"/>
            <w:vMerge/>
          </w:tcPr>
          <w:p w14:paraId="27613B65"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58304E3B"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Право применения патентной системы налогообложения и ее сущность. Совмещение патентной системы налогообложения с иными системами налогообложения. Патент и срок его действия. Процедура постановки на учет. Налоговый период. Порядок расчета и оплаты налога. Утрата права на применение патентной системы налогообложения. Налоговый учет. Налоговая декларация.</w:t>
            </w:r>
          </w:p>
        </w:tc>
        <w:tc>
          <w:tcPr>
            <w:tcW w:w="2947" w:type="dxa"/>
            <w:vAlign w:val="center"/>
          </w:tcPr>
          <w:p w14:paraId="503624A5" w14:textId="452C8E0F" w:rsidR="003D1A28" w:rsidRPr="003D1A28" w:rsidRDefault="009C1E77" w:rsidP="003D1A28">
            <w:pPr>
              <w:spacing w:after="0"/>
              <w:jc w:val="center"/>
              <w:rPr>
                <w:rFonts w:ascii="Times New Roman" w:hAnsi="Times New Roman"/>
                <w:bCs/>
              </w:rPr>
            </w:pPr>
            <w:r>
              <w:rPr>
                <w:rFonts w:ascii="Times New Roman" w:hAnsi="Times New Roman"/>
                <w:bCs/>
              </w:rPr>
              <w:t>4</w:t>
            </w:r>
          </w:p>
        </w:tc>
        <w:tc>
          <w:tcPr>
            <w:tcW w:w="2063" w:type="dxa"/>
            <w:vMerge/>
            <w:vAlign w:val="center"/>
          </w:tcPr>
          <w:p w14:paraId="4828A768" w14:textId="77777777" w:rsidR="003D1A28" w:rsidRPr="003D1A28" w:rsidRDefault="003D1A28" w:rsidP="003D1A28">
            <w:pPr>
              <w:spacing w:after="0"/>
              <w:jc w:val="center"/>
              <w:rPr>
                <w:rFonts w:ascii="Times New Roman" w:hAnsi="Times New Roman"/>
              </w:rPr>
            </w:pPr>
          </w:p>
        </w:tc>
      </w:tr>
      <w:tr w:rsidR="003D1A28" w:rsidRPr="003D1A28" w14:paraId="51E493E5" w14:textId="77777777" w:rsidTr="00E75026">
        <w:trPr>
          <w:trHeight w:val="159"/>
        </w:trPr>
        <w:tc>
          <w:tcPr>
            <w:tcW w:w="2093" w:type="dxa"/>
            <w:vMerge/>
          </w:tcPr>
          <w:p w14:paraId="7076DF73"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1B67317F"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bCs/>
              </w:rPr>
              <w:t>В том числе практических занятий</w:t>
            </w:r>
          </w:p>
        </w:tc>
        <w:tc>
          <w:tcPr>
            <w:tcW w:w="2947" w:type="dxa"/>
            <w:vAlign w:val="center"/>
          </w:tcPr>
          <w:p w14:paraId="60E28C35" w14:textId="77777777" w:rsidR="003D1A28" w:rsidRPr="003D1A28" w:rsidRDefault="003D1A28" w:rsidP="003D1A28">
            <w:pPr>
              <w:spacing w:after="0"/>
              <w:jc w:val="center"/>
              <w:rPr>
                <w:rFonts w:ascii="Times New Roman" w:hAnsi="Times New Roman"/>
                <w:bCs/>
              </w:rPr>
            </w:pPr>
            <w:r w:rsidRPr="003D1A28">
              <w:rPr>
                <w:rFonts w:ascii="Times New Roman" w:hAnsi="Times New Roman"/>
                <w:bCs/>
              </w:rPr>
              <w:t>2</w:t>
            </w:r>
          </w:p>
        </w:tc>
        <w:tc>
          <w:tcPr>
            <w:tcW w:w="2063" w:type="dxa"/>
            <w:vMerge/>
            <w:vAlign w:val="center"/>
          </w:tcPr>
          <w:p w14:paraId="6E29BA7F" w14:textId="77777777" w:rsidR="003D1A28" w:rsidRPr="003D1A28" w:rsidRDefault="003D1A28" w:rsidP="003D1A28">
            <w:pPr>
              <w:spacing w:after="0"/>
              <w:jc w:val="center"/>
              <w:rPr>
                <w:rFonts w:ascii="Times New Roman" w:hAnsi="Times New Roman"/>
              </w:rPr>
            </w:pPr>
          </w:p>
        </w:tc>
      </w:tr>
      <w:tr w:rsidR="003D1A28" w:rsidRPr="003D1A28" w14:paraId="41BF18F7" w14:textId="77777777" w:rsidTr="00E75026">
        <w:trPr>
          <w:trHeight w:val="159"/>
        </w:trPr>
        <w:tc>
          <w:tcPr>
            <w:tcW w:w="2093" w:type="dxa"/>
            <w:vMerge/>
          </w:tcPr>
          <w:p w14:paraId="490A9879"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36884375" w14:textId="5D0B39BD" w:rsidR="003D1A28" w:rsidRPr="003D1A28" w:rsidRDefault="003D1A28" w:rsidP="009C1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Практическое занятие № </w:t>
            </w:r>
            <w:r w:rsidR="009C1E77">
              <w:rPr>
                <w:rFonts w:ascii="Times New Roman" w:hAnsi="Times New Roman"/>
                <w:bCs/>
              </w:rPr>
              <w:t>10</w:t>
            </w:r>
            <w:r w:rsidRPr="003D1A28">
              <w:rPr>
                <w:rFonts w:ascii="Times New Roman" w:hAnsi="Times New Roman"/>
                <w:bCs/>
              </w:rPr>
              <w:t>. Расчет налога по патентной системе налогообложения</w:t>
            </w:r>
          </w:p>
        </w:tc>
        <w:tc>
          <w:tcPr>
            <w:tcW w:w="2947" w:type="dxa"/>
            <w:vAlign w:val="center"/>
          </w:tcPr>
          <w:p w14:paraId="2490AFC1" w14:textId="77777777" w:rsidR="003D1A28" w:rsidRPr="003D1A28" w:rsidRDefault="003D1A28" w:rsidP="003D1A28">
            <w:pPr>
              <w:spacing w:after="0"/>
              <w:jc w:val="center"/>
              <w:rPr>
                <w:rFonts w:ascii="Times New Roman" w:hAnsi="Times New Roman"/>
                <w:bCs/>
              </w:rPr>
            </w:pPr>
            <w:r w:rsidRPr="003D1A28">
              <w:rPr>
                <w:rFonts w:ascii="Times New Roman" w:hAnsi="Times New Roman"/>
                <w:bCs/>
              </w:rPr>
              <w:t>2</w:t>
            </w:r>
          </w:p>
        </w:tc>
        <w:tc>
          <w:tcPr>
            <w:tcW w:w="2063" w:type="dxa"/>
            <w:vMerge/>
            <w:vAlign w:val="center"/>
          </w:tcPr>
          <w:p w14:paraId="5DB34731" w14:textId="77777777" w:rsidR="003D1A28" w:rsidRPr="003D1A28" w:rsidRDefault="003D1A28" w:rsidP="003D1A28">
            <w:pPr>
              <w:spacing w:after="0"/>
              <w:jc w:val="center"/>
              <w:rPr>
                <w:rFonts w:ascii="Times New Roman" w:hAnsi="Times New Roman"/>
              </w:rPr>
            </w:pPr>
          </w:p>
        </w:tc>
      </w:tr>
      <w:tr w:rsidR="003D1A28" w:rsidRPr="003D1A28" w14:paraId="34E48E38" w14:textId="77777777" w:rsidTr="00E75026">
        <w:trPr>
          <w:trHeight w:val="20"/>
        </w:trPr>
        <w:tc>
          <w:tcPr>
            <w:tcW w:w="9777" w:type="dxa"/>
            <w:gridSpan w:val="2"/>
          </w:tcPr>
          <w:p w14:paraId="5B2D805D"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sidRPr="003D1A28">
              <w:rPr>
                <w:rFonts w:ascii="Times New Roman" w:hAnsi="Times New Roman"/>
                <w:b/>
              </w:rPr>
              <w:t>Раздел 4. Обязательные страховые взносы во внебюджетные фонды</w:t>
            </w:r>
          </w:p>
        </w:tc>
        <w:tc>
          <w:tcPr>
            <w:tcW w:w="2947" w:type="dxa"/>
            <w:vAlign w:val="center"/>
          </w:tcPr>
          <w:p w14:paraId="7BA2584F" w14:textId="1BC1911F" w:rsidR="003D1A28" w:rsidRPr="003D1A28" w:rsidRDefault="002203E9" w:rsidP="003D1A28">
            <w:pPr>
              <w:spacing w:after="0"/>
              <w:jc w:val="center"/>
              <w:rPr>
                <w:rFonts w:ascii="Times New Roman" w:hAnsi="Times New Roman"/>
                <w:b/>
              </w:rPr>
            </w:pPr>
            <w:r>
              <w:rPr>
                <w:rFonts w:ascii="Times New Roman" w:hAnsi="Times New Roman"/>
                <w:b/>
              </w:rPr>
              <w:t>8/4</w:t>
            </w:r>
          </w:p>
        </w:tc>
        <w:tc>
          <w:tcPr>
            <w:tcW w:w="2063" w:type="dxa"/>
            <w:vAlign w:val="center"/>
          </w:tcPr>
          <w:p w14:paraId="1E22B774" w14:textId="77777777" w:rsidR="003D1A28" w:rsidRPr="003D1A28" w:rsidRDefault="003D1A28" w:rsidP="003D1A28">
            <w:pPr>
              <w:spacing w:after="0"/>
              <w:jc w:val="center"/>
              <w:rPr>
                <w:rFonts w:ascii="Times New Roman" w:hAnsi="Times New Roman"/>
              </w:rPr>
            </w:pPr>
          </w:p>
        </w:tc>
      </w:tr>
      <w:tr w:rsidR="003D1A28" w:rsidRPr="003D1A28" w14:paraId="69204E42" w14:textId="77777777" w:rsidTr="00E75026">
        <w:trPr>
          <w:trHeight w:val="20"/>
        </w:trPr>
        <w:tc>
          <w:tcPr>
            <w:tcW w:w="2093" w:type="dxa"/>
            <w:vMerge w:val="restart"/>
          </w:tcPr>
          <w:p w14:paraId="3F30D336"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sidRPr="003D1A28">
              <w:rPr>
                <w:rFonts w:ascii="Times New Roman" w:hAnsi="Times New Roman"/>
                <w:b/>
                <w:bCs/>
                <w:color w:val="000000"/>
              </w:rPr>
              <w:t>Тема 4.1. Виды внебюджетных фондов РФ и обязательные страховые взносы</w:t>
            </w:r>
          </w:p>
        </w:tc>
        <w:tc>
          <w:tcPr>
            <w:tcW w:w="7684" w:type="dxa"/>
          </w:tcPr>
          <w:p w14:paraId="4F23826D"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rPr>
              <w:t>Содержание учебного материала</w:t>
            </w:r>
          </w:p>
        </w:tc>
        <w:tc>
          <w:tcPr>
            <w:tcW w:w="2947" w:type="dxa"/>
            <w:vAlign w:val="center"/>
          </w:tcPr>
          <w:p w14:paraId="204F7833" w14:textId="68E3AEEC" w:rsidR="003D1A28" w:rsidRPr="003D1A28" w:rsidRDefault="002203E9" w:rsidP="003D1A28">
            <w:pPr>
              <w:spacing w:after="0"/>
              <w:jc w:val="center"/>
              <w:rPr>
                <w:rFonts w:ascii="Times New Roman" w:hAnsi="Times New Roman"/>
                <w:b/>
              </w:rPr>
            </w:pPr>
            <w:r>
              <w:rPr>
                <w:rFonts w:ascii="Times New Roman" w:hAnsi="Times New Roman"/>
                <w:b/>
              </w:rPr>
              <w:t>8</w:t>
            </w:r>
          </w:p>
        </w:tc>
        <w:tc>
          <w:tcPr>
            <w:tcW w:w="2063" w:type="dxa"/>
            <w:vMerge w:val="restart"/>
            <w:vAlign w:val="center"/>
          </w:tcPr>
          <w:p w14:paraId="1CED90D9"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proofErr w:type="gramStart"/>
            <w:r w:rsidRPr="00691F45">
              <w:rPr>
                <w:rFonts w:ascii="Times New Roman" w:hAnsi="Times New Roman"/>
                <w:b/>
                <w:sz w:val="24"/>
                <w:szCs w:val="24"/>
                <w:lang w:eastAsia="en-US"/>
              </w:rPr>
              <w:t>ОК</w:t>
            </w:r>
            <w:proofErr w:type="gramEnd"/>
            <w:r w:rsidRPr="00691F45">
              <w:rPr>
                <w:rFonts w:ascii="Times New Roman" w:hAnsi="Times New Roman"/>
                <w:b/>
                <w:sz w:val="24"/>
                <w:szCs w:val="24"/>
                <w:lang w:eastAsia="en-US"/>
              </w:rPr>
              <w:t xml:space="preserve"> 3 - 5</w:t>
            </w:r>
          </w:p>
          <w:p w14:paraId="60DA848F" w14:textId="77777777" w:rsidR="003D1A28" w:rsidRPr="00691F45" w:rsidRDefault="003D1A28" w:rsidP="003D1A28">
            <w:pPr>
              <w:suppressAutoHyphens/>
              <w:spacing w:after="0" w:line="360" w:lineRule="auto"/>
              <w:jc w:val="center"/>
              <w:rPr>
                <w:rFonts w:ascii="Times New Roman" w:hAnsi="Times New Roman"/>
                <w:b/>
                <w:sz w:val="24"/>
                <w:szCs w:val="24"/>
                <w:lang w:eastAsia="en-US"/>
              </w:rPr>
            </w:pPr>
            <w:r w:rsidRPr="00691F45">
              <w:rPr>
                <w:rFonts w:ascii="Times New Roman" w:hAnsi="Times New Roman"/>
                <w:b/>
                <w:sz w:val="24"/>
                <w:szCs w:val="24"/>
                <w:lang w:eastAsia="en-US"/>
              </w:rPr>
              <w:t>ПК 3.1, 3.4,</w:t>
            </w:r>
          </w:p>
          <w:p w14:paraId="3A7553CF" w14:textId="3A1C56D7" w:rsidR="003D1A28" w:rsidRDefault="003D1A28" w:rsidP="003D1A28">
            <w:pPr>
              <w:spacing w:after="0"/>
              <w:jc w:val="center"/>
              <w:rPr>
                <w:rFonts w:ascii="Times New Roman" w:hAnsi="Times New Roman"/>
              </w:rPr>
            </w:pPr>
            <w:r w:rsidRPr="00691F45">
              <w:rPr>
                <w:rFonts w:ascii="Times New Roman" w:hAnsi="Times New Roman"/>
                <w:b/>
                <w:sz w:val="24"/>
                <w:szCs w:val="24"/>
                <w:lang w:eastAsia="en-US"/>
              </w:rPr>
              <w:t>4.3, 4.4</w:t>
            </w:r>
          </w:p>
          <w:p w14:paraId="745B2ED3" w14:textId="77777777" w:rsidR="003D1A28" w:rsidRPr="003D1A28" w:rsidRDefault="003D1A28" w:rsidP="003D1A28">
            <w:pPr>
              <w:spacing w:after="0"/>
              <w:jc w:val="center"/>
              <w:rPr>
                <w:rFonts w:ascii="Times New Roman" w:hAnsi="Times New Roman"/>
              </w:rPr>
            </w:pPr>
          </w:p>
        </w:tc>
      </w:tr>
      <w:tr w:rsidR="003D1A28" w:rsidRPr="003D1A28" w14:paraId="59F20F39" w14:textId="77777777" w:rsidTr="00E75026">
        <w:trPr>
          <w:trHeight w:val="20"/>
        </w:trPr>
        <w:tc>
          <w:tcPr>
            <w:tcW w:w="2093" w:type="dxa"/>
            <w:vMerge/>
          </w:tcPr>
          <w:p w14:paraId="176732B0"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p>
        </w:tc>
        <w:tc>
          <w:tcPr>
            <w:tcW w:w="7684" w:type="dxa"/>
          </w:tcPr>
          <w:p w14:paraId="6D105550"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Cs/>
              </w:rPr>
              <w:t xml:space="preserve">Цели, функции и особенности финансирования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 Плательщики страховых взносов, объект обложения, база, тарифы, порядок исчисления и уплаты, права и обязанности плательщиков и органов </w:t>
            </w:r>
            <w:proofErr w:type="gramStart"/>
            <w:r w:rsidRPr="003D1A28">
              <w:rPr>
                <w:rFonts w:ascii="Times New Roman" w:hAnsi="Times New Roman"/>
                <w:bCs/>
              </w:rPr>
              <w:t>контроля за</w:t>
            </w:r>
            <w:proofErr w:type="gramEnd"/>
            <w:r w:rsidRPr="003D1A28">
              <w:rPr>
                <w:rFonts w:ascii="Times New Roman" w:hAnsi="Times New Roman"/>
                <w:bCs/>
              </w:rPr>
              <w:t xml:space="preserve"> уплатой страховых взносов. </w:t>
            </w:r>
          </w:p>
        </w:tc>
        <w:tc>
          <w:tcPr>
            <w:tcW w:w="2947" w:type="dxa"/>
            <w:vAlign w:val="center"/>
          </w:tcPr>
          <w:p w14:paraId="26A5D3ED" w14:textId="4D71DBA4" w:rsidR="003D1A28" w:rsidRPr="003D1A28" w:rsidRDefault="009C1E77" w:rsidP="003D1A28">
            <w:pPr>
              <w:spacing w:after="0"/>
              <w:jc w:val="center"/>
              <w:rPr>
                <w:rFonts w:ascii="Times New Roman" w:hAnsi="Times New Roman"/>
                <w:bCs/>
              </w:rPr>
            </w:pPr>
            <w:r>
              <w:rPr>
                <w:rFonts w:ascii="Times New Roman" w:hAnsi="Times New Roman"/>
                <w:bCs/>
              </w:rPr>
              <w:t>4</w:t>
            </w:r>
          </w:p>
        </w:tc>
        <w:tc>
          <w:tcPr>
            <w:tcW w:w="2063" w:type="dxa"/>
            <w:vMerge/>
            <w:vAlign w:val="center"/>
          </w:tcPr>
          <w:p w14:paraId="42BFFA4C" w14:textId="77777777" w:rsidR="003D1A28" w:rsidRPr="003D1A28" w:rsidRDefault="003D1A28" w:rsidP="003D1A28">
            <w:pPr>
              <w:spacing w:after="0"/>
              <w:jc w:val="center"/>
              <w:rPr>
                <w:rFonts w:ascii="Times New Roman" w:hAnsi="Times New Roman"/>
              </w:rPr>
            </w:pPr>
          </w:p>
        </w:tc>
      </w:tr>
      <w:tr w:rsidR="003D1A28" w:rsidRPr="003D1A28" w14:paraId="3FC3EDC0" w14:textId="77777777" w:rsidTr="00E75026">
        <w:trPr>
          <w:trHeight w:val="20"/>
        </w:trPr>
        <w:tc>
          <w:tcPr>
            <w:tcW w:w="2093" w:type="dxa"/>
            <w:vMerge/>
          </w:tcPr>
          <w:p w14:paraId="363EE0D7" w14:textId="77777777" w:rsidR="003D1A28" w:rsidRPr="003D1A28" w:rsidRDefault="003D1A28" w:rsidP="003D1A28">
            <w:pPr>
              <w:spacing w:after="0"/>
              <w:rPr>
                <w:rFonts w:ascii="Times New Roman" w:hAnsi="Times New Roman"/>
                <w:b/>
                <w:bCs/>
              </w:rPr>
            </w:pPr>
          </w:p>
        </w:tc>
        <w:tc>
          <w:tcPr>
            <w:tcW w:w="7684" w:type="dxa"/>
          </w:tcPr>
          <w:p w14:paraId="2544577F" w14:textId="77777777" w:rsidR="003D1A28" w:rsidRPr="003D1A28" w:rsidRDefault="003D1A28" w:rsidP="003D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D1A28">
              <w:rPr>
                <w:rFonts w:ascii="Times New Roman" w:hAnsi="Times New Roman"/>
                <w:b/>
                <w:bCs/>
              </w:rPr>
              <w:t>В том числе практических занятий</w:t>
            </w:r>
          </w:p>
        </w:tc>
        <w:tc>
          <w:tcPr>
            <w:tcW w:w="2947" w:type="dxa"/>
            <w:vAlign w:val="center"/>
          </w:tcPr>
          <w:p w14:paraId="49DD703D" w14:textId="6888EC62" w:rsidR="003D1A28" w:rsidRPr="003D1A28" w:rsidRDefault="002203E9" w:rsidP="003D1A28">
            <w:pPr>
              <w:spacing w:after="0"/>
              <w:jc w:val="center"/>
              <w:rPr>
                <w:rFonts w:ascii="Times New Roman" w:hAnsi="Times New Roman"/>
                <w:bCs/>
              </w:rPr>
            </w:pPr>
            <w:r>
              <w:rPr>
                <w:rFonts w:ascii="Times New Roman" w:hAnsi="Times New Roman"/>
                <w:bCs/>
              </w:rPr>
              <w:t>4</w:t>
            </w:r>
          </w:p>
        </w:tc>
        <w:tc>
          <w:tcPr>
            <w:tcW w:w="2063" w:type="dxa"/>
            <w:vMerge/>
            <w:vAlign w:val="center"/>
          </w:tcPr>
          <w:p w14:paraId="4F27AA7A" w14:textId="77777777" w:rsidR="003D1A28" w:rsidRPr="003D1A28" w:rsidRDefault="003D1A28" w:rsidP="003D1A28">
            <w:pPr>
              <w:spacing w:after="0"/>
              <w:jc w:val="center"/>
              <w:rPr>
                <w:rFonts w:ascii="Times New Roman" w:hAnsi="Times New Roman"/>
              </w:rPr>
            </w:pPr>
          </w:p>
        </w:tc>
      </w:tr>
      <w:tr w:rsidR="003D1A28" w:rsidRPr="003D1A28" w14:paraId="7143BEFC" w14:textId="77777777" w:rsidTr="00E75026">
        <w:trPr>
          <w:trHeight w:val="20"/>
        </w:trPr>
        <w:tc>
          <w:tcPr>
            <w:tcW w:w="2093" w:type="dxa"/>
            <w:vMerge/>
          </w:tcPr>
          <w:p w14:paraId="5A84BA03" w14:textId="77777777" w:rsidR="003D1A28" w:rsidRPr="003D1A28" w:rsidRDefault="003D1A28" w:rsidP="003D1A28">
            <w:pPr>
              <w:spacing w:after="0"/>
              <w:jc w:val="both"/>
              <w:rPr>
                <w:rFonts w:ascii="Times New Roman" w:hAnsi="Times New Roman"/>
                <w:b/>
                <w:bCs/>
              </w:rPr>
            </w:pPr>
          </w:p>
        </w:tc>
        <w:tc>
          <w:tcPr>
            <w:tcW w:w="7684" w:type="dxa"/>
          </w:tcPr>
          <w:p w14:paraId="30E0E812" w14:textId="76367E00" w:rsidR="003D1A28" w:rsidRPr="003D1A28" w:rsidRDefault="003D1A28" w:rsidP="009C1E77">
            <w:pPr>
              <w:spacing w:after="0"/>
              <w:jc w:val="both"/>
              <w:rPr>
                <w:rFonts w:ascii="Times New Roman" w:hAnsi="Times New Roman"/>
                <w:bCs/>
              </w:rPr>
            </w:pPr>
            <w:r w:rsidRPr="003D1A28">
              <w:rPr>
                <w:rFonts w:ascii="Times New Roman" w:hAnsi="Times New Roman"/>
                <w:bCs/>
              </w:rPr>
              <w:t>Практическое занятие № 1</w:t>
            </w:r>
            <w:r w:rsidR="009C1E77">
              <w:rPr>
                <w:rFonts w:ascii="Times New Roman" w:hAnsi="Times New Roman"/>
                <w:bCs/>
              </w:rPr>
              <w:t>1</w:t>
            </w:r>
            <w:r w:rsidRPr="003D1A28">
              <w:rPr>
                <w:rFonts w:ascii="Times New Roman" w:hAnsi="Times New Roman"/>
                <w:bCs/>
              </w:rPr>
              <w:t>. Расчет страховых взносов во внебюджетные фонды.</w:t>
            </w:r>
          </w:p>
        </w:tc>
        <w:tc>
          <w:tcPr>
            <w:tcW w:w="2947" w:type="dxa"/>
            <w:vAlign w:val="center"/>
          </w:tcPr>
          <w:p w14:paraId="3F33D25B" w14:textId="77777777" w:rsidR="003D1A28" w:rsidRPr="003D1A28" w:rsidRDefault="003D1A28" w:rsidP="003D1A28">
            <w:pPr>
              <w:spacing w:after="0"/>
              <w:jc w:val="center"/>
              <w:rPr>
                <w:rFonts w:ascii="Times New Roman" w:hAnsi="Times New Roman"/>
                <w:bCs/>
              </w:rPr>
            </w:pPr>
            <w:r w:rsidRPr="003D1A28">
              <w:rPr>
                <w:rFonts w:ascii="Times New Roman" w:hAnsi="Times New Roman"/>
                <w:bCs/>
              </w:rPr>
              <w:t>2</w:t>
            </w:r>
          </w:p>
        </w:tc>
        <w:tc>
          <w:tcPr>
            <w:tcW w:w="2063" w:type="dxa"/>
            <w:vMerge/>
            <w:vAlign w:val="center"/>
          </w:tcPr>
          <w:p w14:paraId="4219C267" w14:textId="77777777" w:rsidR="003D1A28" w:rsidRPr="003D1A28" w:rsidRDefault="003D1A28" w:rsidP="003D1A28">
            <w:pPr>
              <w:spacing w:after="0"/>
              <w:jc w:val="center"/>
              <w:rPr>
                <w:rFonts w:ascii="Times New Roman" w:hAnsi="Times New Roman"/>
                <w:b/>
                <w:bCs/>
              </w:rPr>
            </w:pPr>
          </w:p>
        </w:tc>
      </w:tr>
      <w:tr w:rsidR="009C1E77" w:rsidRPr="003D1A28" w14:paraId="4C85CD84" w14:textId="77777777" w:rsidTr="00E75026">
        <w:trPr>
          <w:trHeight w:val="20"/>
        </w:trPr>
        <w:tc>
          <w:tcPr>
            <w:tcW w:w="2093" w:type="dxa"/>
          </w:tcPr>
          <w:p w14:paraId="1E90163C" w14:textId="77777777" w:rsidR="009C1E77" w:rsidRPr="003D1A28" w:rsidRDefault="009C1E77" w:rsidP="003D1A28">
            <w:pPr>
              <w:spacing w:after="0"/>
              <w:jc w:val="both"/>
              <w:rPr>
                <w:rFonts w:ascii="Times New Roman" w:hAnsi="Times New Roman"/>
                <w:b/>
                <w:bCs/>
              </w:rPr>
            </w:pPr>
          </w:p>
        </w:tc>
        <w:tc>
          <w:tcPr>
            <w:tcW w:w="7684" w:type="dxa"/>
          </w:tcPr>
          <w:p w14:paraId="18B1C8FA" w14:textId="6B2F241D" w:rsidR="009C1E77" w:rsidRPr="003D1A28" w:rsidRDefault="009C1E77" w:rsidP="009C1E77">
            <w:pPr>
              <w:spacing w:after="0"/>
              <w:jc w:val="both"/>
              <w:rPr>
                <w:rFonts w:ascii="Times New Roman" w:hAnsi="Times New Roman"/>
                <w:bCs/>
              </w:rPr>
            </w:pPr>
            <w:r>
              <w:rPr>
                <w:rFonts w:ascii="Times New Roman" w:hAnsi="Times New Roman"/>
                <w:bCs/>
              </w:rPr>
              <w:t>Практическое занятие № 12. Заполнение платежных поручений</w:t>
            </w:r>
          </w:p>
        </w:tc>
        <w:tc>
          <w:tcPr>
            <w:tcW w:w="2947" w:type="dxa"/>
            <w:vAlign w:val="center"/>
          </w:tcPr>
          <w:p w14:paraId="7777D5BD" w14:textId="1F2A45B9" w:rsidR="009C1E77" w:rsidRPr="003D1A28" w:rsidRDefault="009C1E77" w:rsidP="003D1A28">
            <w:pPr>
              <w:spacing w:after="0"/>
              <w:jc w:val="center"/>
              <w:rPr>
                <w:rFonts w:ascii="Times New Roman" w:hAnsi="Times New Roman"/>
                <w:bCs/>
              </w:rPr>
            </w:pPr>
            <w:r>
              <w:rPr>
                <w:rFonts w:ascii="Times New Roman" w:hAnsi="Times New Roman"/>
                <w:bCs/>
              </w:rPr>
              <w:t>2</w:t>
            </w:r>
          </w:p>
        </w:tc>
        <w:tc>
          <w:tcPr>
            <w:tcW w:w="2063" w:type="dxa"/>
            <w:vAlign w:val="center"/>
          </w:tcPr>
          <w:p w14:paraId="4B4FB955" w14:textId="77777777" w:rsidR="009C1E77" w:rsidRPr="003D1A28" w:rsidRDefault="009C1E77" w:rsidP="003D1A28">
            <w:pPr>
              <w:spacing w:after="0"/>
              <w:jc w:val="center"/>
              <w:rPr>
                <w:rFonts w:ascii="Times New Roman" w:hAnsi="Times New Roman"/>
                <w:b/>
                <w:bCs/>
              </w:rPr>
            </w:pPr>
          </w:p>
        </w:tc>
      </w:tr>
      <w:tr w:rsidR="003D1A28" w:rsidRPr="003D1A28" w14:paraId="48F3FCFA" w14:textId="77777777" w:rsidTr="00A16983">
        <w:trPr>
          <w:trHeight w:val="20"/>
        </w:trPr>
        <w:tc>
          <w:tcPr>
            <w:tcW w:w="9777" w:type="dxa"/>
            <w:gridSpan w:val="2"/>
          </w:tcPr>
          <w:p w14:paraId="731DD20B" w14:textId="2F98433D" w:rsidR="003D1A28" w:rsidRPr="002203E9" w:rsidRDefault="003D1A28" w:rsidP="003D1A28">
            <w:pPr>
              <w:spacing w:after="0"/>
              <w:jc w:val="both"/>
              <w:rPr>
                <w:rFonts w:ascii="Times New Roman" w:hAnsi="Times New Roman"/>
                <w:b/>
                <w:bCs/>
              </w:rPr>
            </w:pPr>
            <w:r w:rsidRPr="002203E9">
              <w:rPr>
                <w:rFonts w:ascii="Times New Roman" w:hAnsi="Times New Roman"/>
                <w:b/>
                <w:bCs/>
              </w:rPr>
              <w:t>Самостоятельная работа</w:t>
            </w:r>
          </w:p>
          <w:p w14:paraId="40F50B20" w14:textId="77777777" w:rsidR="002203E9" w:rsidRDefault="002203E9" w:rsidP="003D1A28">
            <w:pPr>
              <w:spacing w:after="0"/>
              <w:jc w:val="both"/>
              <w:rPr>
                <w:rFonts w:ascii="Times New Roman" w:hAnsi="Times New Roman"/>
                <w:bCs/>
              </w:rPr>
            </w:pPr>
            <w:r w:rsidRPr="002203E9">
              <w:rPr>
                <w:rFonts w:ascii="Times New Roman" w:hAnsi="Times New Roman"/>
                <w:bCs/>
              </w:rPr>
              <w:t>Проработка конспектов занятий, учебной и специальной литературы.</w:t>
            </w:r>
          </w:p>
          <w:p w14:paraId="13B8B22E" w14:textId="77777777" w:rsidR="002203E9" w:rsidRDefault="002203E9" w:rsidP="003D1A28">
            <w:pPr>
              <w:spacing w:after="0"/>
              <w:jc w:val="both"/>
              <w:rPr>
                <w:rFonts w:ascii="Times New Roman" w:hAnsi="Times New Roman"/>
                <w:bCs/>
              </w:rPr>
            </w:pPr>
            <w:r>
              <w:rPr>
                <w:rFonts w:ascii="Times New Roman" w:hAnsi="Times New Roman"/>
                <w:bCs/>
              </w:rPr>
              <w:t>Составление презентации по одной из тем Раздела 1.</w:t>
            </w:r>
          </w:p>
          <w:p w14:paraId="67FC56E0" w14:textId="7CA654F0" w:rsidR="002203E9" w:rsidRPr="003D1A28" w:rsidRDefault="002203E9" w:rsidP="002203E9">
            <w:pPr>
              <w:spacing w:after="0"/>
              <w:jc w:val="both"/>
              <w:rPr>
                <w:rFonts w:ascii="Times New Roman" w:hAnsi="Times New Roman"/>
                <w:bCs/>
              </w:rPr>
            </w:pPr>
            <w:r>
              <w:rPr>
                <w:rFonts w:ascii="Times New Roman" w:hAnsi="Times New Roman"/>
                <w:bCs/>
              </w:rPr>
              <w:t xml:space="preserve">Решение </w:t>
            </w:r>
            <w:r w:rsidR="00504392">
              <w:rPr>
                <w:rFonts w:ascii="Times New Roman" w:hAnsi="Times New Roman"/>
                <w:bCs/>
              </w:rPr>
              <w:t xml:space="preserve">ситуационных </w:t>
            </w:r>
            <w:r>
              <w:rPr>
                <w:rFonts w:ascii="Times New Roman" w:hAnsi="Times New Roman"/>
                <w:bCs/>
              </w:rPr>
              <w:t>задач</w:t>
            </w:r>
          </w:p>
        </w:tc>
        <w:tc>
          <w:tcPr>
            <w:tcW w:w="2947" w:type="dxa"/>
            <w:vAlign w:val="center"/>
          </w:tcPr>
          <w:p w14:paraId="569DC6BC" w14:textId="32778744" w:rsidR="003D1A28" w:rsidRPr="007457F4" w:rsidRDefault="003D1A28" w:rsidP="003D1A28">
            <w:pPr>
              <w:spacing w:after="0"/>
              <w:jc w:val="center"/>
              <w:rPr>
                <w:rFonts w:ascii="Times New Roman" w:hAnsi="Times New Roman"/>
                <w:b/>
                <w:bCs/>
              </w:rPr>
            </w:pPr>
            <w:r w:rsidRPr="007457F4">
              <w:rPr>
                <w:rFonts w:ascii="Times New Roman" w:hAnsi="Times New Roman"/>
                <w:b/>
                <w:bCs/>
              </w:rPr>
              <w:t>29</w:t>
            </w:r>
          </w:p>
        </w:tc>
        <w:tc>
          <w:tcPr>
            <w:tcW w:w="2063" w:type="dxa"/>
            <w:vAlign w:val="center"/>
          </w:tcPr>
          <w:p w14:paraId="7DDE01B2" w14:textId="77777777" w:rsidR="003D1A28" w:rsidRPr="003D1A28" w:rsidRDefault="003D1A28" w:rsidP="003D1A28">
            <w:pPr>
              <w:spacing w:after="0"/>
              <w:jc w:val="center"/>
              <w:rPr>
                <w:rFonts w:ascii="Times New Roman" w:hAnsi="Times New Roman"/>
                <w:b/>
                <w:bCs/>
              </w:rPr>
            </w:pPr>
          </w:p>
        </w:tc>
      </w:tr>
      <w:tr w:rsidR="003D1A28" w:rsidRPr="003D1A28" w14:paraId="09ECBB71" w14:textId="77777777" w:rsidTr="00E75026">
        <w:tc>
          <w:tcPr>
            <w:tcW w:w="0" w:type="auto"/>
            <w:gridSpan w:val="2"/>
          </w:tcPr>
          <w:p w14:paraId="4F02B405" w14:textId="1A6349BF" w:rsidR="003D1A28" w:rsidRPr="003D1A28" w:rsidRDefault="003D1A28" w:rsidP="003D1A28">
            <w:pPr>
              <w:suppressAutoHyphens/>
              <w:spacing w:after="0"/>
              <w:rPr>
                <w:rFonts w:ascii="Times New Roman" w:hAnsi="Times New Roman"/>
                <w:b/>
              </w:rPr>
            </w:pPr>
            <w:r w:rsidRPr="003D1A28">
              <w:rPr>
                <w:rFonts w:ascii="Times New Roman" w:hAnsi="Times New Roman"/>
                <w:b/>
              </w:rPr>
              <w:t>Промежуточная аттестация</w:t>
            </w:r>
            <w:r w:rsidR="007457F4">
              <w:rPr>
                <w:rFonts w:ascii="Times New Roman" w:hAnsi="Times New Roman"/>
                <w:b/>
              </w:rPr>
              <w:t xml:space="preserve"> – комплексный дифференцированный зачет</w:t>
            </w:r>
          </w:p>
        </w:tc>
        <w:tc>
          <w:tcPr>
            <w:tcW w:w="2947" w:type="dxa"/>
            <w:vAlign w:val="center"/>
          </w:tcPr>
          <w:p w14:paraId="35C10201" w14:textId="77777777" w:rsidR="003D1A28" w:rsidRPr="003D1A28" w:rsidRDefault="003D1A28" w:rsidP="003D1A28">
            <w:pPr>
              <w:spacing w:after="0"/>
              <w:jc w:val="center"/>
              <w:rPr>
                <w:rFonts w:ascii="Times New Roman" w:hAnsi="Times New Roman"/>
                <w:b/>
              </w:rPr>
            </w:pPr>
            <w:r w:rsidRPr="003D1A28">
              <w:rPr>
                <w:rFonts w:ascii="Times New Roman" w:hAnsi="Times New Roman"/>
                <w:b/>
              </w:rPr>
              <w:t>2</w:t>
            </w:r>
          </w:p>
        </w:tc>
        <w:tc>
          <w:tcPr>
            <w:tcW w:w="2063" w:type="dxa"/>
            <w:vAlign w:val="center"/>
          </w:tcPr>
          <w:p w14:paraId="4876A034" w14:textId="77777777" w:rsidR="003D1A28" w:rsidRPr="003D1A28" w:rsidRDefault="003D1A28" w:rsidP="003D1A28">
            <w:pPr>
              <w:spacing w:after="0"/>
              <w:jc w:val="center"/>
              <w:rPr>
                <w:rFonts w:ascii="Times New Roman" w:hAnsi="Times New Roman"/>
                <w:b/>
                <w:i/>
              </w:rPr>
            </w:pPr>
          </w:p>
        </w:tc>
      </w:tr>
      <w:tr w:rsidR="003D1A28" w:rsidRPr="003D1A28" w14:paraId="44BFD69C" w14:textId="77777777" w:rsidTr="00E75026">
        <w:trPr>
          <w:trHeight w:val="20"/>
        </w:trPr>
        <w:tc>
          <w:tcPr>
            <w:tcW w:w="0" w:type="auto"/>
            <w:gridSpan w:val="2"/>
          </w:tcPr>
          <w:p w14:paraId="59DF9BA4" w14:textId="77777777" w:rsidR="003D1A28" w:rsidRPr="003D1A28" w:rsidRDefault="003D1A28" w:rsidP="003D1A28">
            <w:pPr>
              <w:spacing w:after="0"/>
              <w:rPr>
                <w:rFonts w:ascii="Times New Roman" w:hAnsi="Times New Roman"/>
                <w:b/>
                <w:bCs/>
              </w:rPr>
            </w:pPr>
            <w:r w:rsidRPr="003D1A28">
              <w:rPr>
                <w:rFonts w:ascii="Times New Roman" w:hAnsi="Times New Roman"/>
                <w:b/>
                <w:bCs/>
              </w:rPr>
              <w:t>Всего:</w:t>
            </w:r>
          </w:p>
        </w:tc>
        <w:tc>
          <w:tcPr>
            <w:tcW w:w="2947" w:type="dxa"/>
            <w:vAlign w:val="center"/>
          </w:tcPr>
          <w:p w14:paraId="7262C841" w14:textId="3D01EE11" w:rsidR="003D1A28" w:rsidRPr="003D1A28" w:rsidRDefault="002203E9" w:rsidP="003D1A28">
            <w:pPr>
              <w:spacing w:after="0"/>
              <w:jc w:val="center"/>
              <w:rPr>
                <w:rFonts w:ascii="Times New Roman" w:hAnsi="Times New Roman"/>
                <w:b/>
              </w:rPr>
            </w:pPr>
            <w:r>
              <w:rPr>
                <w:rFonts w:ascii="Times New Roman" w:hAnsi="Times New Roman"/>
                <w:b/>
              </w:rPr>
              <w:t>87</w:t>
            </w:r>
          </w:p>
        </w:tc>
        <w:tc>
          <w:tcPr>
            <w:tcW w:w="2063" w:type="dxa"/>
            <w:vAlign w:val="center"/>
          </w:tcPr>
          <w:p w14:paraId="52A9521C" w14:textId="77777777" w:rsidR="003D1A28" w:rsidRPr="003D1A28" w:rsidRDefault="003D1A28" w:rsidP="003D1A28">
            <w:pPr>
              <w:spacing w:after="0"/>
              <w:jc w:val="center"/>
              <w:rPr>
                <w:rFonts w:ascii="Times New Roman" w:hAnsi="Times New Roman"/>
                <w:b/>
                <w:bCs/>
                <w:i/>
              </w:rPr>
            </w:pPr>
          </w:p>
        </w:tc>
      </w:tr>
    </w:tbl>
    <w:p w14:paraId="546D850B" w14:textId="5E94EF3A" w:rsidR="003D1A28" w:rsidRDefault="003D1A28" w:rsidP="00C651FB">
      <w:pPr>
        <w:rPr>
          <w:lang w:eastAsia="en-US"/>
        </w:rPr>
      </w:pPr>
    </w:p>
    <w:p w14:paraId="12AA70CB" w14:textId="2FB5E4BA" w:rsidR="003D1A28" w:rsidRDefault="003D1A28" w:rsidP="003D1A28">
      <w:pPr>
        <w:rPr>
          <w:lang w:eastAsia="en-US"/>
        </w:rPr>
      </w:pPr>
    </w:p>
    <w:p w14:paraId="70148A42" w14:textId="77777777" w:rsidR="003344DE" w:rsidRPr="003D1A28" w:rsidRDefault="003344DE" w:rsidP="003D1A28">
      <w:pPr>
        <w:rPr>
          <w:lang w:eastAsia="en-US"/>
        </w:rPr>
        <w:sectPr w:rsidR="003344DE" w:rsidRPr="003D1A2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154B77FE" w14:textId="2856435E" w:rsidR="00311511" w:rsidRDefault="0005789D" w:rsidP="00366753">
      <w:pPr>
        <w:autoSpaceDE w:val="0"/>
        <w:autoSpaceDN w:val="0"/>
        <w:adjustRightInd w:val="0"/>
        <w:spacing w:after="0" w:line="360" w:lineRule="auto"/>
        <w:ind w:firstLine="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460C78" w:rsidRPr="00460C78">
        <w:rPr>
          <w:rFonts w:ascii="Times New Roman" w:eastAsia="Calibri" w:hAnsi="Times New Roman"/>
          <w:b/>
          <w:sz w:val="24"/>
          <w:szCs w:val="28"/>
          <w:shd w:val="clear" w:color="auto" w:fill="FFFFFF"/>
          <w:lang w:eastAsia="en-US"/>
        </w:rPr>
        <w:t>бухгалтерского учета, налогообложения и аудита</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p>
    <w:p w14:paraId="51B8B98B" w14:textId="7D1D8AC2" w:rsidR="00311511" w:rsidRDefault="0005789D" w:rsidP="00311511">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05789D">
        <w:rPr>
          <w:rFonts w:ascii="Times New Roman" w:eastAsia="Calibri" w:hAnsi="Times New Roman"/>
          <w:b/>
          <w:color w:val="000000"/>
          <w:sz w:val="24"/>
          <w:szCs w:val="28"/>
          <w:shd w:val="clear" w:color="auto" w:fill="FFFFFF"/>
          <w:lang w:eastAsia="en-US"/>
        </w:rPr>
        <w:t xml:space="preserve">Оборудование кабинета: </w:t>
      </w:r>
      <w:r w:rsidR="00311511" w:rsidRPr="00311511">
        <w:rPr>
          <w:rFonts w:ascii="Times New Roman" w:eastAsia="Calibri" w:hAnsi="Times New Roman"/>
          <w:color w:val="000000"/>
          <w:sz w:val="24"/>
          <w:szCs w:val="28"/>
          <w:shd w:val="clear" w:color="auto" w:fill="FFFFFF"/>
          <w:lang w:eastAsia="en-US"/>
        </w:rPr>
        <w:t xml:space="preserve">Доска ученическая; интерактивная доска SMART </w:t>
      </w:r>
      <w:proofErr w:type="spellStart"/>
      <w:r w:rsidR="00311511" w:rsidRPr="00311511">
        <w:rPr>
          <w:rFonts w:ascii="Times New Roman" w:eastAsia="Calibri" w:hAnsi="Times New Roman"/>
          <w:color w:val="000000"/>
          <w:sz w:val="24"/>
          <w:szCs w:val="28"/>
          <w:shd w:val="clear" w:color="auto" w:fill="FFFFFF"/>
          <w:lang w:eastAsia="en-US"/>
        </w:rPr>
        <w:t>Board</w:t>
      </w:r>
      <w:proofErr w:type="spellEnd"/>
      <w:r w:rsidR="00311511" w:rsidRPr="00311511">
        <w:rPr>
          <w:rFonts w:ascii="Times New Roman" w:eastAsia="Calibri" w:hAnsi="Times New Roman"/>
          <w:color w:val="000000"/>
          <w:sz w:val="24"/>
          <w:szCs w:val="28"/>
          <w:shd w:val="clear" w:color="auto" w:fill="FFFFFF"/>
          <w:lang w:eastAsia="en-US"/>
        </w:rPr>
        <w:t>; проектор мультимедийный; персональный компьютер преподавателя; комп</w:t>
      </w:r>
      <w:r w:rsidR="00311511">
        <w:rPr>
          <w:rFonts w:ascii="Times New Roman" w:eastAsia="Calibri" w:hAnsi="Times New Roman"/>
          <w:color w:val="000000"/>
          <w:sz w:val="24"/>
          <w:szCs w:val="28"/>
          <w:shd w:val="clear" w:color="auto" w:fill="FFFFFF"/>
          <w:lang w:eastAsia="en-US"/>
        </w:rPr>
        <w:t xml:space="preserve">лект ученической мебели; шкаф; </w:t>
      </w:r>
      <w:r w:rsidR="00311511" w:rsidRPr="00311511">
        <w:rPr>
          <w:rFonts w:ascii="Times New Roman" w:eastAsia="Calibri" w:hAnsi="Times New Roman"/>
          <w:color w:val="000000"/>
          <w:sz w:val="24"/>
          <w:szCs w:val="28"/>
          <w:shd w:val="clear" w:color="auto" w:fill="FFFFFF"/>
          <w:lang w:eastAsia="en-US"/>
        </w:rPr>
        <w:t xml:space="preserve">стол преподавателя; стул преподавателя; коммутатор; компьютеры ученические, огнетушитель; учебно-наглядные пособия. </w:t>
      </w:r>
    </w:p>
    <w:p w14:paraId="5130C8F3" w14:textId="36B2EB5A" w:rsidR="0005789D" w:rsidRDefault="0005789D" w:rsidP="00311511">
      <w:pPr>
        <w:autoSpaceDE w:val="0"/>
        <w:autoSpaceDN w:val="0"/>
        <w:adjustRightInd w:val="0"/>
        <w:spacing w:after="0" w:line="360" w:lineRule="auto"/>
        <w:ind w:firstLine="851"/>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5D3C04B1" w14:textId="6D726606" w:rsidR="003D1A28" w:rsidRPr="00E226FF" w:rsidRDefault="003D1A28" w:rsidP="003D1A28">
      <w:pPr>
        <w:numPr>
          <w:ilvl w:val="0"/>
          <w:numId w:val="13"/>
        </w:numPr>
        <w:tabs>
          <w:tab w:val="left" w:pos="1134"/>
        </w:tabs>
        <w:spacing w:after="0"/>
        <w:ind w:left="0" w:firstLine="709"/>
        <w:contextualSpacing/>
        <w:jc w:val="both"/>
        <w:rPr>
          <w:rFonts w:ascii="Times New Roman" w:eastAsia="Calibri" w:hAnsi="Times New Roman"/>
          <w:sz w:val="24"/>
          <w:szCs w:val="24"/>
          <w:lang w:eastAsia="en-US"/>
        </w:rPr>
      </w:pPr>
      <w:bookmarkStart w:id="4" w:name="_GoBack"/>
      <w:bookmarkEnd w:id="4"/>
      <w:r w:rsidRPr="00E226FF">
        <w:rPr>
          <w:rFonts w:ascii="Times New Roman" w:eastAsia="Calibri" w:hAnsi="Times New Roman"/>
          <w:sz w:val="24"/>
          <w:szCs w:val="24"/>
          <w:lang w:eastAsia="en-US"/>
        </w:rPr>
        <w:t>Лыкова, Л. Н.  Налоги и налогообложение</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учебник и практикум для среднего профессионального образования / Л. Н. Лыкова. — 2-е изд., </w:t>
      </w:r>
      <w:proofErr w:type="spellStart"/>
      <w:r w:rsidRPr="00E226FF">
        <w:rPr>
          <w:rFonts w:ascii="Times New Roman" w:eastAsia="Calibri" w:hAnsi="Times New Roman"/>
          <w:sz w:val="24"/>
          <w:szCs w:val="24"/>
          <w:lang w:eastAsia="en-US"/>
        </w:rPr>
        <w:t>перераб</w:t>
      </w:r>
      <w:proofErr w:type="spellEnd"/>
      <w:r w:rsidRPr="00E226FF">
        <w:rPr>
          <w:rFonts w:ascii="Times New Roman" w:eastAsia="Calibri" w:hAnsi="Times New Roman"/>
          <w:sz w:val="24"/>
          <w:szCs w:val="24"/>
          <w:lang w:eastAsia="en-US"/>
        </w:rPr>
        <w:t xml:space="preserve">. и доп. — Москва :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2021. — 376 с. — (Профессиональное образование). — ISBN 978-5-534-12488-0. — Текст</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https://urait.ru/bcode/469698</w:t>
      </w:r>
    </w:p>
    <w:p w14:paraId="4D54DD5C" w14:textId="77777777" w:rsidR="003D1A28" w:rsidRPr="00E226FF" w:rsidRDefault="003D1A28" w:rsidP="003D1A28">
      <w:pPr>
        <w:numPr>
          <w:ilvl w:val="0"/>
          <w:numId w:val="13"/>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Налоги и налогообложение</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учебник для среднего профессионального образования / Л. Я. </w:t>
      </w:r>
      <w:proofErr w:type="spellStart"/>
      <w:r w:rsidRPr="00E226FF">
        <w:rPr>
          <w:rFonts w:ascii="Times New Roman" w:eastAsia="Calibri" w:hAnsi="Times New Roman"/>
          <w:sz w:val="24"/>
          <w:szCs w:val="24"/>
          <w:lang w:eastAsia="en-US"/>
        </w:rPr>
        <w:t>Маршавина</w:t>
      </w:r>
      <w:proofErr w:type="spellEnd"/>
      <w:r w:rsidRPr="00E226FF">
        <w:rPr>
          <w:rFonts w:ascii="Times New Roman" w:eastAsia="Calibri" w:hAnsi="Times New Roman"/>
          <w:sz w:val="24"/>
          <w:szCs w:val="24"/>
          <w:lang w:eastAsia="en-US"/>
        </w:rPr>
        <w:t xml:space="preserve"> [и др.] ; под редакцией Л. Я. </w:t>
      </w:r>
      <w:proofErr w:type="spellStart"/>
      <w:r w:rsidRPr="00E226FF">
        <w:rPr>
          <w:rFonts w:ascii="Times New Roman" w:eastAsia="Calibri" w:hAnsi="Times New Roman"/>
          <w:sz w:val="24"/>
          <w:szCs w:val="24"/>
          <w:lang w:eastAsia="en-US"/>
        </w:rPr>
        <w:t>Маршавиной</w:t>
      </w:r>
      <w:proofErr w:type="spellEnd"/>
      <w:r w:rsidRPr="00E226FF">
        <w:rPr>
          <w:rFonts w:ascii="Times New Roman" w:eastAsia="Calibri" w:hAnsi="Times New Roman"/>
          <w:sz w:val="24"/>
          <w:szCs w:val="24"/>
          <w:lang w:eastAsia="en-US"/>
        </w:rPr>
        <w:t xml:space="preserve">, Л. А. Чайковской. — 2-е изд. — Москва :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2021. — 510 с. — (Профессиональное образование). — ISBN 978-5-534-13743-9. — Текст</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w:t>
      </w:r>
      <w:hyperlink r:id="rId11" w:history="1">
        <w:r w:rsidRPr="00E226FF">
          <w:rPr>
            <w:rStyle w:val="a3"/>
            <w:rFonts w:eastAsia="Calibri"/>
            <w:sz w:val="24"/>
            <w:szCs w:val="24"/>
            <w:lang w:eastAsia="en-US"/>
          </w:rPr>
          <w:t>https://urait.ru/bcode/470004</w:t>
        </w:r>
      </w:hyperlink>
    </w:p>
    <w:p w14:paraId="4BBCDFE6" w14:textId="77777777" w:rsidR="003D1A28" w:rsidRPr="00E226FF" w:rsidRDefault="003D1A28" w:rsidP="003D1A28">
      <w:pPr>
        <w:numPr>
          <w:ilvl w:val="0"/>
          <w:numId w:val="13"/>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Налоги и налогообложение</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учебник и практикум для среднего профессионального образования / Г. Б. Поляк [и др.] ; ответственные редакторы Г. Б. Поляк, Е. Е. Смирнова. — 4-е изд., </w:t>
      </w:r>
      <w:proofErr w:type="spellStart"/>
      <w:r w:rsidRPr="00E226FF">
        <w:rPr>
          <w:rFonts w:ascii="Times New Roman" w:eastAsia="Calibri" w:hAnsi="Times New Roman"/>
          <w:sz w:val="24"/>
          <w:szCs w:val="24"/>
          <w:lang w:eastAsia="en-US"/>
        </w:rPr>
        <w:t>перераб</w:t>
      </w:r>
      <w:proofErr w:type="spellEnd"/>
      <w:r w:rsidRPr="00E226FF">
        <w:rPr>
          <w:rFonts w:ascii="Times New Roman" w:eastAsia="Calibri" w:hAnsi="Times New Roman"/>
          <w:sz w:val="24"/>
          <w:szCs w:val="24"/>
          <w:lang w:eastAsia="en-US"/>
        </w:rPr>
        <w:t xml:space="preserve">. и доп. — Москва :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2021. — 380 с. — (Профессиональное образование). — ISBN 978-5-534-14544-1. — Текст</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w:t>
      </w:r>
      <w:hyperlink r:id="rId12" w:history="1">
        <w:r w:rsidRPr="00E226FF">
          <w:rPr>
            <w:rStyle w:val="a3"/>
            <w:rFonts w:eastAsia="Calibri"/>
            <w:sz w:val="24"/>
            <w:szCs w:val="24"/>
            <w:lang w:eastAsia="en-US"/>
          </w:rPr>
          <w:t>https://urait.ru/bcode/477927</w:t>
        </w:r>
      </w:hyperlink>
    </w:p>
    <w:p w14:paraId="27E64D5A" w14:textId="77777777" w:rsidR="003D1A28" w:rsidRPr="00E226FF" w:rsidRDefault="003D1A28" w:rsidP="003D1A28">
      <w:pPr>
        <w:numPr>
          <w:ilvl w:val="0"/>
          <w:numId w:val="13"/>
        </w:numPr>
        <w:tabs>
          <w:tab w:val="left" w:pos="1134"/>
        </w:tabs>
        <w:spacing w:after="0"/>
        <w:ind w:left="0" w:firstLine="709"/>
        <w:contextualSpacing/>
        <w:jc w:val="both"/>
        <w:rPr>
          <w:rFonts w:ascii="Times New Roman" w:eastAsia="Calibri" w:hAnsi="Times New Roman"/>
          <w:sz w:val="24"/>
          <w:szCs w:val="24"/>
          <w:lang w:eastAsia="en-US"/>
        </w:rPr>
      </w:pPr>
      <w:r w:rsidRPr="00E226FF">
        <w:rPr>
          <w:rFonts w:ascii="Times New Roman" w:eastAsia="Calibri" w:hAnsi="Times New Roman"/>
          <w:sz w:val="24"/>
          <w:szCs w:val="24"/>
          <w:lang w:eastAsia="en-US"/>
        </w:rPr>
        <w:t>Налоги и налогообложение. Практикум</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учебное пособие для среднего профессионального образования / Д. Г. Черник [и др.] ; под редакцией Д. Г. Черника, Ю. Д. Шмелева. — 3-е изд., </w:t>
      </w:r>
      <w:proofErr w:type="spellStart"/>
      <w:r w:rsidRPr="00E226FF">
        <w:rPr>
          <w:rFonts w:ascii="Times New Roman" w:eastAsia="Calibri" w:hAnsi="Times New Roman"/>
          <w:sz w:val="24"/>
          <w:szCs w:val="24"/>
          <w:lang w:eastAsia="en-US"/>
        </w:rPr>
        <w:t>перераб</w:t>
      </w:r>
      <w:proofErr w:type="spellEnd"/>
      <w:r w:rsidRPr="00E226FF">
        <w:rPr>
          <w:rFonts w:ascii="Times New Roman" w:eastAsia="Calibri" w:hAnsi="Times New Roman"/>
          <w:sz w:val="24"/>
          <w:szCs w:val="24"/>
          <w:lang w:eastAsia="en-US"/>
        </w:rPr>
        <w:t xml:space="preserve">. и доп. — Москва : Издательство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2021. — 438 с. — (Профессиональное образование). — ISBN 978-5-534-11991-6. — Текст</w:t>
      </w:r>
      <w:proofErr w:type="gramStart"/>
      <w:r w:rsidRPr="00E226FF">
        <w:rPr>
          <w:rFonts w:ascii="Times New Roman" w:eastAsia="Calibri" w:hAnsi="Times New Roman"/>
          <w:sz w:val="24"/>
          <w:szCs w:val="24"/>
          <w:lang w:eastAsia="en-US"/>
        </w:rPr>
        <w:t xml:space="preserve"> :</w:t>
      </w:r>
      <w:proofErr w:type="gramEnd"/>
      <w:r w:rsidRPr="00E226FF">
        <w:rPr>
          <w:rFonts w:ascii="Times New Roman" w:eastAsia="Calibri" w:hAnsi="Times New Roman"/>
          <w:sz w:val="24"/>
          <w:szCs w:val="24"/>
          <w:lang w:eastAsia="en-US"/>
        </w:rPr>
        <w:t xml:space="preserve"> электронный // Образовательная платформа </w:t>
      </w:r>
      <w:proofErr w:type="spellStart"/>
      <w:r w:rsidRPr="00E226FF">
        <w:rPr>
          <w:rFonts w:ascii="Times New Roman" w:eastAsia="Calibri" w:hAnsi="Times New Roman"/>
          <w:sz w:val="24"/>
          <w:szCs w:val="24"/>
          <w:lang w:eastAsia="en-US"/>
        </w:rPr>
        <w:t>Юрайт</w:t>
      </w:r>
      <w:proofErr w:type="spellEnd"/>
      <w:r w:rsidRPr="00E226FF">
        <w:rPr>
          <w:rFonts w:ascii="Times New Roman" w:eastAsia="Calibri" w:hAnsi="Times New Roman"/>
          <w:sz w:val="24"/>
          <w:szCs w:val="24"/>
          <w:lang w:eastAsia="en-US"/>
        </w:rPr>
        <w:t xml:space="preserve"> [сайт]. — URL: </w:t>
      </w:r>
      <w:hyperlink r:id="rId13" w:history="1">
        <w:r w:rsidRPr="00E226FF">
          <w:rPr>
            <w:rStyle w:val="a3"/>
            <w:rFonts w:eastAsia="Calibri"/>
            <w:sz w:val="24"/>
            <w:szCs w:val="24"/>
            <w:lang w:eastAsia="en-US"/>
          </w:rPr>
          <w:t>https://urait.ru/bcode/469462</w:t>
        </w:r>
      </w:hyperlink>
    </w:p>
    <w:p w14:paraId="441B505E" w14:textId="77777777" w:rsidR="00311511" w:rsidRPr="003D1A28" w:rsidRDefault="00311511" w:rsidP="00311511">
      <w:pPr>
        <w:autoSpaceDE w:val="0"/>
        <w:autoSpaceDN w:val="0"/>
        <w:adjustRightInd w:val="0"/>
        <w:spacing w:after="0" w:line="360" w:lineRule="auto"/>
        <w:ind w:firstLine="851"/>
        <w:jc w:val="both"/>
        <w:rPr>
          <w:rFonts w:ascii="Times New Roman" w:hAnsi="Times New Roman"/>
          <w:b/>
          <w:bCs/>
          <w:color w:val="000000"/>
          <w:sz w:val="20"/>
          <w:szCs w:val="20"/>
        </w:rPr>
      </w:pPr>
    </w:p>
    <w:p w14:paraId="02794854" w14:textId="77777777" w:rsidR="00366753" w:rsidRPr="00366753" w:rsidRDefault="00366753" w:rsidP="00366753">
      <w:pPr>
        <w:ind w:firstLine="851"/>
        <w:contextualSpacing/>
        <w:rPr>
          <w:rFonts w:ascii="Times New Roman" w:eastAsiaTheme="minorHAnsi" w:hAnsi="Times New Roman"/>
          <w:sz w:val="24"/>
          <w:szCs w:val="24"/>
          <w:lang w:eastAsia="en-US"/>
        </w:rPr>
      </w:pPr>
      <w:r w:rsidRPr="00366753">
        <w:rPr>
          <w:rFonts w:ascii="Times New Roman" w:eastAsiaTheme="minorHAnsi" w:hAnsi="Times New Roman"/>
          <w:b/>
          <w:bCs/>
          <w:sz w:val="24"/>
          <w:szCs w:val="24"/>
          <w:lang w:eastAsia="en-US"/>
        </w:rPr>
        <w:t>Дополнительные источники</w:t>
      </w:r>
      <w:r w:rsidRPr="00366753">
        <w:rPr>
          <w:rFonts w:ascii="Times New Roman" w:eastAsiaTheme="minorHAnsi" w:hAnsi="Times New Roman"/>
          <w:sz w:val="24"/>
          <w:szCs w:val="24"/>
          <w:lang w:eastAsia="en-US"/>
        </w:rPr>
        <w:t>:</w:t>
      </w:r>
    </w:p>
    <w:p w14:paraId="1390B4ED" w14:textId="77777777" w:rsidR="00A35129" w:rsidRPr="003D1A28" w:rsidRDefault="00A35129" w:rsidP="00366753">
      <w:pPr>
        <w:contextualSpacing/>
        <w:rPr>
          <w:rFonts w:ascii="Times New Roman" w:hAnsi="Times New Roman"/>
          <w:b/>
          <w:sz w:val="20"/>
          <w:szCs w:val="20"/>
        </w:rPr>
      </w:pPr>
    </w:p>
    <w:p w14:paraId="3183EE81"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Министерства Финансов Российской Федерации </w:t>
      </w:r>
      <w:hyperlink r:id="rId14" w:history="1">
        <w:r w:rsidRPr="00460C78">
          <w:rPr>
            <w:rFonts w:ascii="Times New Roman" w:hAnsi="Times New Roman"/>
            <w:color w:val="0000FF"/>
            <w:sz w:val="24"/>
            <w:szCs w:val="24"/>
            <w:u w:val="single"/>
          </w:rPr>
          <w:t>https://www.minfin.ru/</w:t>
        </w:r>
      </w:hyperlink>
      <w:r w:rsidRPr="00460C78">
        <w:rPr>
          <w:rFonts w:ascii="Times New Roman" w:hAnsi="Times New Roman"/>
          <w:sz w:val="24"/>
          <w:szCs w:val="24"/>
        </w:rPr>
        <w:t xml:space="preserve"> </w:t>
      </w:r>
    </w:p>
    <w:p w14:paraId="2D61ABB4"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Федеральной налоговой службы Российской Федерации </w:t>
      </w:r>
      <w:hyperlink r:id="rId15" w:history="1">
        <w:r w:rsidRPr="00460C78">
          <w:rPr>
            <w:rFonts w:ascii="Times New Roman" w:hAnsi="Times New Roman"/>
            <w:color w:val="0000FF"/>
            <w:sz w:val="24"/>
            <w:szCs w:val="24"/>
            <w:u w:val="single"/>
          </w:rPr>
          <w:t>https://www.nalog.ru/</w:t>
        </w:r>
      </w:hyperlink>
    </w:p>
    <w:p w14:paraId="1704D280"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Пенсионного фонда России </w:t>
      </w:r>
      <w:hyperlink r:id="rId16" w:history="1">
        <w:r w:rsidRPr="00460C78">
          <w:rPr>
            <w:rFonts w:ascii="Times New Roman" w:hAnsi="Times New Roman"/>
            <w:color w:val="0000FF"/>
            <w:sz w:val="24"/>
            <w:szCs w:val="24"/>
            <w:u w:val="single"/>
          </w:rPr>
          <w:t>http://www.pfrf.ru/</w:t>
        </w:r>
      </w:hyperlink>
    </w:p>
    <w:p w14:paraId="2F0C39E0"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Фонда социального страхования </w:t>
      </w:r>
      <w:hyperlink r:id="rId17" w:history="1">
        <w:r w:rsidRPr="00460C78">
          <w:rPr>
            <w:rFonts w:ascii="Times New Roman" w:hAnsi="Times New Roman"/>
            <w:color w:val="0000FF"/>
            <w:sz w:val="24"/>
            <w:szCs w:val="24"/>
            <w:u w:val="single"/>
          </w:rPr>
          <w:t>http://fss.ru/</w:t>
        </w:r>
      </w:hyperlink>
    </w:p>
    <w:p w14:paraId="03151F82"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Фонда обязательного медицинского страхования </w:t>
      </w:r>
      <w:hyperlink r:id="rId18" w:history="1">
        <w:r w:rsidRPr="00460C78">
          <w:rPr>
            <w:rFonts w:ascii="Times New Roman" w:hAnsi="Times New Roman"/>
            <w:color w:val="0000FF"/>
            <w:sz w:val="24"/>
            <w:szCs w:val="24"/>
            <w:u w:val="single"/>
          </w:rPr>
          <w:t>http://www.ffoms.ru/</w:t>
        </w:r>
      </w:hyperlink>
    </w:p>
    <w:p w14:paraId="5F917C7B" w14:textId="481F4661" w:rsidR="00AA22C4" w:rsidRPr="003D1A28" w:rsidRDefault="00460C78" w:rsidP="00C651FB">
      <w:pPr>
        <w:numPr>
          <w:ilvl w:val="0"/>
          <w:numId w:val="12"/>
        </w:numPr>
        <w:tabs>
          <w:tab w:val="left" w:pos="1134"/>
        </w:tabs>
        <w:spacing w:after="160" w:line="259" w:lineRule="auto"/>
        <w:ind w:left="0" w:firstLine="720"/>
        <w:jc w:val="both"/>
        <w:rPr>
          <w:rFonts w:ascii="Times New Roman" w:hAnsi="Times New Roman"/>
          <w:b/>
          <w:sz w:val="24"/>
          <w:szCs w:val="24"/>
        </w:rPr>
      </w:pPr>
      <w:r w:rsidRPr="003D1A28">
        <w:rPr>
          <w:rFonts w:ascii="Times New Roman" w:hAnsi="Times New Roman"/>
          <w:sz w:val="24"/>
          <w:szCs w:val="24"/>
        </w:rPr>
        <w:t xml:space="preserve">Официальный сайт Федеральной службы государственной статистики </w:t>
      </w:r>
      <w:hyperlink r:id="rId19" w:history="1">
        <w:r w:rsidRPr="003D1A28">
          <w:rPr>
            <w:rFonts w:ascii="Times New Roman" w:hAnsi="Times New Roman"/>
            <w:color w:val="0000FF"/>
            <w:sz w:val="24"/>
            <w:szCs w:val="24"/>
            <w:u w:val="single"/>
          </w:rPr>
          <w:t>http://www.gks.ru/</w:t>
        </w:r>
      </w:hyperlink>
      <w:r w:rsidR="00AA22C4" w:rsidRPr="003D1A28">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6E30529B" w14:textId="77777777" w:rsidR="00691F45" w:rsidRPr="00691F45" w:rsidRDefault="00691F45" w:rsidP="00691F45">
            <w:pPr>
              <w:spacing w:after="0" w:line="240" w:lineRule="auto"/>
              <w:contextualSpacing/>
              <w:jc w:val="both"/>
              <w:rPr>
                <w:rFonts w:ascii="Times New Roman" w:hAnsi="Times New Roman"/>
                <w:bCs/>
                <w:sz w:val="24"/>
                <w:szCs w:val="24"/>
              </w:rPr>
            </w:pPr>
            <w:r w:rsidRPr="00691F45">
              <w:rPr>
                <w:rFonts w:ascii="Times New Roman" w:hAnsi="Times New Roman"/>
                <w:bCs/>
                <w:sz w:val="24"/>
                <w:szCs w:val="24"/>
              </w:rPr>
              <w:t>- ориентироваться в действующем налоговом законодательстве Российской Федерации;</w:t>
            </w:r>
          </w:p>
          <w:p w14:paraId="324ADD03" w14:textId="4EDE0808" w:rsidR="003C2D53" w:rsidRPr="0005789D" w:rsidRDefault="00691F45" w:rsidP="00691F45">
            <w:pPr>
              <w:spacing w:after="0" w:line="240" w:lineRule="auto"/>
              <w:contextualSpacing/>
              <w:jc w:val="both"/>
              <w:rPr>
                <w:rFonts w:ascii="Times New Roman" w:hAnsi="Times New Roman"/>
                <w:bCs/>
                <w:sz w:val="24"/>
                <w:szCs w:val="24"/>
              </w:rPr>
            </w:pPr>
            <w:r w:rsidRPr="00691F45">
              <w:rPr>
                <w:rFonts w:ascii="Times New Roman" w:hAnsi="Times New Roman"/>
                <w:bCs/>
                <w:sz w:val="24"/>
                <w:szCs w:val="24"/>
              </w:rPr>
              <w:t>- понимать сущность и порядок расчетов налогов</w:t>
            </w:r>
          </w:p>
        </w:tc>
        <w:tc>
          <w:tcPr>
            <w:tcW w:w="3435" w:type="dxa"/>
          </w:tcPr>
          <w:p w14:paraId="479C84DB" w14:textId="77777777" w:rsidR="003D1A28" w:rsidRPr="003D1A28" w:rsidRDefault="009F3DD9" w:rsidP="003D1A28">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 xml:space="preserve">демонстрирует умение </w:t>
            </w:r>
            <w:r w:rsidR="003D1A28">
              <w:rPr>
                <w:rFonts w:ascii="Times New Roman" w:hAnsi="Times New Roman"/>
                <w:bCs/>
                <w:sz w:val="24"/>
                <w:szCs w:val="24"/>
              </w:rPr>
              <w:t>пользоваться действующи</w:t>
            </w:r>
            <w:r w:rsidR="00691F45" w:rsidRPr="00691F45">
              <w:rPr>
                <w:rFonts w:ascii="Times New Roman" w:hAnsi="Times New Roman"/>
                <w:bCs/>
                <w:sz w:val="24"/>
                <w:szCs w:val="24"/>
              </w:rPr>
              <w:t xml:space="preserve">м </w:t>
            </w:r>
            <w:r w:rsidR="003D1A28" w:rsidRPr="003D1A28">
              <w:rPr>
                <w:rFonts w:ascii="Times New Roman" w:hAnsi="Times New Roman"/>
                <w:bCs/>
                <w:sz w:val="24"/>
                <w:szCs w:val="24"/>
              </w:rPr>
              <w:t>налоговым законодательством Российской Федерации;</w:t>
            </w:r>
          </w:p>
          <w:p w14:paraId="5AA1B38D" w14:textId="1C80468D" w:rsidR="003D1A28" w:rsidRPr="003D1A28" w:rsidRDefault="003D1A28" w:rsidP="003D1A28">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3D1A28">
              <w:rPr>
                <w:rFonts w:ascii="Times New Roman" w:hAnsi="Times New Roman"/>
                <w:bCs/>
                <w:sz w:val="24"/>
                <w:szCs w:val="24"/>
              </w:rPr>
              <w:t>демонстрирует умение расчета налогов;</w:t>
            </w:r>
          </w:p>
          <w:p w14:paraId="4102F2F6" w14:textId="001F4F24" w:rsidR="003D1A28" w:rsidRPr="0005789D" w:rsidRDefault="003D1A28" w:rsidP="003D1A28">
            <w:pPr>
              <w:spacing w:after="0" w:line="240" w:lineRule="auto"/>
              <w:jc w:val="both"/>
              <w:rPr>
                <w:rFonts w:ascii="Times New Roman" w:hAnsi="Times New Roman"/>
                <w:bCs/>
                <w:sz w:val="24"/>
                <w:szCs w:val="24"/>
              </w:rPr>
            </w:pPr>
          </w:p>
        </w:tc>
        <w:tc>
          <w:tcPr>
            <w:tcW w:w="2995" w:type="dxa"/>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558226" w14:textId="77777777"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Оценка выполнения практического задания</w:t>
            </w:r>
          </w:p>
          <w:p w14:paraId="278C89DF" w14:textId="5591E895" w:rsidR="00766DA3" w:rsidRDefault="00766DA3"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самостоятельных работ</w:t>
            </w:r>
          </w:p>
          <w:p w14:paraId="78CEC385" w14:textId="4354127D"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Экспертное наблюдение и оценивание выполнения индивидуальных и групповых заданий</w:t>
            </w:r>
          </w:p>
          <w:p w14:paraId="008E4D51" w14:textId="2A6ED42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05789D">
        <w:trPr>
          <w:trHeight w:val="1515"/>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5B2516F9" w14:textId="77777777" w:rsidR="00691F45" w:rsidRPr="00691F45" w:rsidRDefault="00691F45" w:rsidP="00691F45">
            <w:pPr>
              <w:spacing w:after="0" w:line="240" w:lineRule="auto"/>
              <w:contextualSpacing/>
              <w:jc w:val="both"/>
              <w:rPr>
                <w:rFonts w:ascii="Times New Roman" w:hAnsi="Times New Roman"/>
                <w:bCs/>
                <w:sz w:val="24"/>
                <w:szCs w:val="24"/>
              </w:rPr>
            </w:pPr>
            <w:r w:rsidRPr="00691F45">
              <w:rPr>
                <w:rFonts w:ascii="Times New Roman" w:hAnsi="Times New Roman"/>
                <w:bCs/>
                <w:sz w:val="24"/>
                <w:szCs w:val="24"/>
              </w:rPr>
              <w:t>- Налоговый кодекс Российской Федерации;</w:t>
            </w:r>
          </w:p>
          <w:p w14:paraId="38EF285F" w14:textId="77777777" w:rsidR="00691F45" w:rsidRPr="00691F45" w:rsidRDefault="00691F45" w:rsidP="00691F45">
            <w:pPr>
              <w:spacing w:after="0" w:line="240" w:lineRule="auto"/>
              <w:contextualSpacing/>
              <w:jc w:val="both"/>
              <w:rPr>
                <w:rFonts w:ascii="Times New Roman" w:hAnsi="Times New Roman"/>
                <w:bCs/>
                <w:sz w:val="24"/>
                <w:szCs w:val="24"/>
              </w:rPr>
            </w:pPr>
            <w:r w:rsidRPr="00691F45">
              <w:rPr>
                <w:rFonts w:ascii="Times New Roman" w:hAnsi="Times New Roman"/>
                <w:bCs/>
                <w:sz w:val="24"/>
                <w:szCs w:val="24"/>
              </w:rPr>
              <w:t>- нормативные правовые акты, регулирующие отношения организации и государства в области налогообложения;</w:t>
            </w:r>
          </w:p>
          <w:p w14:paraId="49EC9D27" w14:textId="77777777" w:rsidR="00691F45" w:rsidRPr="00691F45" w:rsidRDefault="00691F45" w:rsidP="00691F45">
            <w:pPr>
              <w:spacing w:after="0" w:line="240" w:lineRule="auto"/>
              <w:contextualSpacing/>
              <w:jc w:val="both"/>
              <w:rPr>
                <w:rFonts w:ascii="Times New Roman" w:hAnsi="Times New Roman"/>
                <w:bCs/>
                <w:sz w:val="24"/>
                <w:szCs w:val="24"/>
              </w:rPr>
            </w:pPr>
            <w:r w:rsidRPr="00691F45">
              <w:rPr>
                <w:rFonts w:ascii="Times New Roman" w:hAnsi="Times New Roman"/>
                <w:bCs/>
                <w:sz w:val="24"/>
                <w:szCs w:val="24"/>
              </w:rPr>
              <w:t>- экономическую сущность налогов;</w:t>
            </w:r>
          </w:p>
          <w:p w14:paraId="1555B670" w14:textId="2B457D54" w:rsidR="00691F45" w:rsidRPr="00691F45" w:rsidRDefault="00691F45" w:rsidP="00691F45">
            <w:pPr>
              <w:spacing w:after="0" w:line="240" w:lineRule="auto"/>
              <w:contextualSpacing/>
              <w:jc w:val="both"/>
              <w:rPr>
                <w:rFonts w:ascii="Times New Roman" w:hAnsi="Times New Roman"/>
                <w:bCs/>
                <w:sz w:val="24"/>
                <w:szCs w:val="24"/>
              </w:rPr>
            </w:pPr>
            <w:r>
              <w:rPr>
                <w:rFonts w:ascii="Times New Roman" w:hAnsi="Times New Roman"/>
                <w:bCs/>
                <w:sz w:val="24"/>
                <w:szCs w:val="24"/>
              </w:rPr>
              <w:t xml:space="preserve">- </w:t>
            </w:r>
            <w:r w:rsidRPr="00691F45">
              <w:rPr>
                <w:rFonts w:ascii="Times New Roman" w:hAnsi="Times New Roman"/>
                <w:bCs/>
                <w:sz w:val="24"/>
                <w:szCs w:val="24"/>
              </w:rPr>
              <w:t>принципы построения и элементы налоговых систем;</w:t>
            </w:r>
          </w:p>
          <w:p w14:paraId="12FFF471" w14:textId="1444B54A" w:rsidR="003C2D53" w:rsidRPr="003C2D53" w:rsidRDefault="00691F45" w:rsidP="00691F45">
            <w:pPr>
              <w:spacing w:after="0" w:line="240" w:lineRule="auto"/>
              <w:contextualSpacing/>
              <w:jc w:val="both"/>
              <w:rPr>
                <w:rFonts w:ascii="Times New Roman" w:hAnsi="Times New Roman"/>
                <w:bCs/>
                <w:sz w:val="24"/>
                <w:szCs w:val="24"/>
              </w:rPr>
            </w:pPr>
            <w:r w:rsidRPr="00691F45">
              <w:rPr>
                <w:rFonts w:ascii="Times New Roman" w:hAnsi="Times New Roman"/>
                <w:bCs/>
                <w:sz w:val="24"/>
                <w:szCs w:val="24"/>
              </w:rPr>
              <w:t>- виды налогов в Российской Федерации и порядок их расчетов</w:t>
            </w:r>
          </w:p>
        </w:tc>
        <w:tc>
          <w:tcPr>
            <w:tcW w:w="3435" w:type="dxa"/>
          </w:tcPr>
          <w:p w14:paraId="2C6A5646" w14:textId="68B4CA05" w:rsidR="00A42B10" w:rsidRDefault="00691F45" w:rsidP="00242B2A">
            <w:pPr>
              <w:spacing w:after="0"/>
              <w:rPr>
                <w:rFonts w:ascii="Times New Roman" w:hAnsi="Times New Roman"/>
                <w:sz w:val="24"/>
                <w:szCs w:val="24"/>
              </w:rPr>
            </w:pPr>
            <w:r>
              <w:rPr>
                <w:rFonts w:ascii="Times New Roman" w:hAnsi="Times New Roman"/>
                <w:sz w:val="24"/>
                <w:szCs w:val="24"/>
              </w:rPr>
              <w:t>- демонстрирует знание</w:t>
            </w:r>
            <w:r w:rsidR="003D1A28">
              <w:rPr>
                <w:rFonts w:ascii="Times New Roman" w:hAnsi="Times New Roman"/>
                <w:sz w:val="24"/>
                <w:szCs w:val="24"/>
              </w:rPr>
              <w:t xml:space="preserve"> статей</w:t>
            </w:r>
            <w:r>
              <w:rPr>
                <w:rFonts w:ascii="Times New Roman" w:hAnsi="Times New Roman"/>
                <w:sz w:val="24"/>
                <w:szCs w:val="24"/>
              </w:rPr>
              <w:t xml:space="preserve"> Налогового кодекса РФ;</w:t>
            </w:r>
          </w:p>
          <w:p w14:paraId="287953C0" w14:textId="24418267" w:rsidR="00691F45" w:rsidRDefault="00691F45" w:rsidP="00691F45">
            <w:pPr>
              <w:spacing w:after="0"/>
              <w:rPr>
                <w:rFonts w:ascii="Times New Roman" w:hAnsi="Times New Roman"/>
                <w:sz w:val="24"/>
                <w:szCs w:val="24"/>
              </w:rPr>
            </w:pPr>
            <w:r>
              <w:rPr>
                <w:rFonts w:ascii="Times New Roman" w:hAnsi="Times New Roman"/>
                <w:sz w:val="24"/>
                <w:szCs w:val="24"/>
              </w:rPr>
              <w:t>- демонстрирует знание</w:t>
            </w:r>
            <w:r>
              <w:t xml:space="preserve"> </w:t>
            </w:r>
            <w:r w:rsidRPr="00691F45">
              <w:rPr>
                <w:rFonts w:ascii="Times New Roman" w:hAnsi="Times New Roman"/>
                <w:sz w:val="24"/>
                <w:szCs w:val="24"/>
              </w:rPr>
              <w:t>нормативны</w:t>
            </w:r>
            <w:r>
              <w:rPr>
                <w:rFonts w:ascii="Times New Roman" w:hAnsi="Times New Roman"/>
                <w:sz w:val="24"/>
                <w:szCs w:val="24"/>
              </w:rPr>
              <w:t>х</w:t>
            </w:r>
            <w:r w:rsidRPr="00691F45">
              <w:rPr>
                <w:rFonts w:ascii="Times New Roman" w:hAnsi="Times New Roman"/>
                <w:sz w:val="24"/>
                <w:szCs w:val="24"/>
              </w:rPr>
              <w:t xml:space="preserve"> правовы</w:t>
            </w:r>
            <w:r>
              <w:rPr>
                <w:rFonts w:ascii="Times New Roman" w:hAnsi="Times New Roman"/>
                <w:sz w:val="24"/>
                <w:szCs w:val="24"/>
              </w:rPr>
              <w:t>х</w:t>
            </w:r>
            <w:r w:rsidRPr="00691F45">
              <w:rPr>
                <w:rFonts w:ascii="Times New Roman" w:hAnsi="Times New Roman"/>
                <w:sz w:val="24"/>
                <w:szCs w:val="24"/>
              </w:rPr>
              <w:t xml:space="preserve"> акт</w:t>
            </w:r>
            <w:r>
              <w:rPr>
                <w:rFonts w:ascii="Times New Roman" w:hAnsi="Times New Roman"/>
                <w:sz w:val="24"/>
                <w:szCs w:val="24"/>
              </w:rPr>
              <w:t>ов</w:t>
            </w:r>
            <w:r w:rsidRPr="00691F45">
              <w:rPr>
                <w:rFonts w:ascii="Times New Roman" w:hAnsi="Times New Roman"/>
                <w:sz w:val="24"/>
                <w:szCs w:val="24"/>
              </w:rPr>
              <w:t>, регулирующи</w:t>
            </w:r>
            <w:r>
              <w:rPr>
                <w:rFonts w:ascii="Times New Roman" w:hAnsi="Times New Roman"/>
                <w:sz w:val="24"/>
                <w:szCs w:val="24"/>
              </w:rPr>
              <w:t>х</w:t>
            </w:r>
            <w:r w:rsidRPr="00691F45">
              <w:rPr>
                <w:rFonts w:ascii="Times New Roman" w:hAnsi="Times New Roman"/>
                <w:sz w:val="24"/>
                <w:szCs w:val="24"/>
              </w:rPr>
              <w:t xml:space="preserve"> отношения организации и государства в области налогообложения</w:t>
            </w:r>
            <w:r>
              <w:rPr>
                <w:rFonts w:ascii="Times New Roman" w:hAnsi="Times New Roman"/>
                <w:sz w:val="24"/>
                <w:szCs w:val="24"/>
              </w:rPr>
              <w:t>;</w:t>
            </w:r>
          </w:p>
          <w:p w14:paraId="41B86F91" w14:textId="77777777" w:rsidR="00691F45" w:rsidRDefault="00691F45" w:rsidP="00691F45">
            <w:pPr>
              <w:spacing w:after="0"/>
              <w:rPr>
                <w:rFonts w:ascii="Times New Roman" w:hAnsi="Times New Roman"/>
                <w:sz w:val="24"/>
                <w:szCs w:val="24"/>
              </w:rPr>
            </w:pPr>
            <w:r>
              <w:rPr>
                <w:rFonts w:ascii="Times New Roman" w:hAnsi="Times New Roman"/>
                <w:sz w:val="24"/>
                <w:szCs w:val="24"/>
              </w:rPr>
              <w:t xml:space="preserve">- </w:t>
            </w:r>
            <w:r w:rsidRPr="00691F45">
              <w:rPr>
                <w:rFonts w:ascii="Times New Roman" w:hAnsi="Times New Roman"/>
                <w:sz w:val="24"/>
                <w:szCs w:val="24"/>
              </w:rPr>
              <w:t>демонстрирует знание экономическ</w:t>
            </w:r>
            <w:r>
              <w:rPr>
                <w:rFonts w:ascii="Times New Roman" w:hAnsi="Times New Roman"/>
                <w:sz w:val="24"/>
                <w:szCs w:val="24"/>
              </w:rPr>
              <w:t>ой сущности</w:t>
            </w:r>
            <w:r w:rsidRPr="00691F45">
              <w:rPr>
                <w:rFonts w:ascii="Times New Roman" w:hAnsi="Times New Roman"/>
                <w:sz w:val="24"/>
                <w:szCs w:val="24"/>
              </w:rPr>
              <w:t xml:space="preserve"> налогов</w:t>
            </w:r>
            <w:r>
              <w:rPr>
                <w:rFonts w:ascii="Times New Roman" w:hAnsi="Times New Roman"/>
                <w:sz w:val="24"/>
                <w:szCs w:val="24"/>
              </w:rPr>
              <w:t>;</w:t>
            </w:r>
          </w:p>
          <w:p w14:paraId="5254A0E4" w14:textId="77777777" w:rsidR="00691F45" w:rsidRDefault="00691F45" w:rsidP="00691F45">
            <w:pPr>
              <w:spacing w:after="0"/>
              <w:rPr>
                <w:rFonts w:ascii="Times New Roman" w:hAnsi="Times New Roman"/>
                <w:sz w:val="24"/>
                <w:szCs w:val="24"/>
              </w:rPr>
            </w:pPr>
            <w:r>
              <w:rPr>
                <w:rFonts w:ascii="Times New Roman" w:hAnsi="Times New Roman"/>
                <w:sz w:val="24"/>
                <w:szCs w:val="24"/>
              </w:rPr>
              <w:t xml:space="preserve">- демонстрирует знание </w:t>
            </w:r>
            <w:r w:rsidRPr="00691F45">
              <w:rPr>
                <w:rFonts w:ascii="Times New Roman" w:hAnsi="Times New Roman"/>
                <w:sz w:val="24"/>
                <w:szCs w:val="24"/>
              </w:rPr>
              <w:t>принцип</w:t>
            </w:r>
            <w:r>
              <w:rPr>
                <w:rFonts w:ascii="Times New Roman" w:hAnsi="Times New Roman"/>
                <w:sz w:val="24"/>
                <w:szCs w:val="24"/>
              </w:rPr>
              <w:t>ов</w:t>
            </w:r>
            <w:r w:rsidRPr="00691F45">
              <w:rPr>
                <w:rFonts w:ascii="Times New Roman" w:hAnsi="Times New Roman"/>
                <w:sz w:val="24"/>
                <w:szCs w:val="24"/>
              </w:rPr>
              <w:t xml:space="preserve"> построения и элемент</w:t>
            </w:r>
            <w:r>
              <w:rPr>
                <w:rFonts w:ascii="Times New Roman" w:hAnsi="Times New Roman"/>
                <w:sz w:val="24"/>
                <w:szCs w:val="24"/>
              </w:rPr>
              <w:t>ов</w:t>
            </w:r>
            <w:r w:rsidRPr="00691F45">
              <w:rPr>
                <w:rFonts w:ascii="Times New Roman" w:hAnsi="Times New Roman"/>
                <w:sz w:val="24"/>
                <w:szCs w:val="24"/>
              </w:rPr>
              <w:t xml:space="preserve"> налоговых систем</w:t>
            </w:r>
            <w:r>
              <w:rPr>
                <w:rFonts w:ascii="Times New Roman" w:hAnsi="Times New Roman"/>
                <w:sz w:val="24"/>
                <w:szCs w:val="24"/>
              </w:rPr>
              <w:t>;</w:t>
            </w:r>
          </w:p>
          <w:p w14:paraId="3E5B9D9A" w14:textId="6284BE18" w:rsidR="00691F45" w:rsidRPr="007026BF" w:rsidRDefault="00691F45" w:rsidP="00691F45">
            <w:pPr>
              <w:spacing w:after="0"/>
              <w:rPr>
                <w:rFonts w:ascii="Times New Roman" w:hAnsi="Times New Roman"/>
                <w:sz w:val="24"/>
                <w:szCs w:val="24"/>
              </w:rPr>
            </w:pPr>
            <w:r>
              <w:rPr>
                <w:rFonts w:ascii="Times New Roman" w:hAnsi="Times New Roman"/>
                <w:sz w:val="24"/>
                <w:szCs w:val="24"/>
              </w:rPr>
              <w:t>- демонстрирует знание видов налогов в Российской Федерации и порядка их расчетов</w:t>
            </w:r>
          </w:p>
        </w:tc>
        <w:tc>
          <w:tcPr>
            <w:tcW w:w="2995" w:type="dxa"/>
          </w:tcPr>
          <w:p w14:paraId="26E33BA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Устный опрос</w:t>
            </w:r>
          </w:p>
          <w:p w14:paraId="76748275"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Письменный опрос</w:t>
            </w:r>
          </w:p>
          <w:p w14:paraId="6EBDA7F4"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практического задания</w:t>
            </w:r>
          </w:p>
          <w:p w14:paraId="7CE139BE"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самостоятельных работ</w:t>
            </w:r>
          </w:p>
          <w:p w14:paraId="54639587" w14:textId="424CAAE7" w:rsidR="003C2D53" w:rsidRPr="0005789D"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Промежуточная аттестация в виде дифференцированного зачета</w:t>
            </w:r>
          </w:p>
        </w:tc>
      </w:tr>
    </w:tbl>
    <w:p w14:paraId="00532B72" w14:textId="13AD19F5"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50F2A" w14:textId="77777777" w:rsidR="001814D0" w:rsidRDefault="001814D0" w:rsidP="007E1D80">
      <w:pPr>
        <w:spacing w:after="0" w:line="240" w:lineRule="auto"/>
      </w:pPr>
      <w:r>
        <w:separator/>
      </w:r>
    </w:p>
  </w:endnote>
  <w:endnote w:type="continuationSeparator" w:id="0">
    <w:p w14:paraId="4F12DD72" w14:textId="77777777" w:rsidR="001814D0" w:rsidRDefault="001814D0"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3561AF">
          <w:rPr>
            <w:noProof/>
          </w:rPr>
          <w:t>8</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D84B3" w14:textId="77777777" w:rsidR="001814D0" w:rsidRDefault="001814D0" w:rsidP="007E1D80">
      <w:pPr>
        <w:spacing w:after="0" w:line="240" w:lineRule="auto"/>
      </w:pPr>
      <w:r>
        <w:separator/>
      </w:r>
    </w:p>
  </w:footnote>
  <w:footnote w:type="continuationSeparator" w:id="0">
    <w:p w14:paraId="7B5E8B45" w14:textId="77777777" w:rsidR="001814D0" w:rsidRDefault="001814D0"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B756978"/>
    <w:multiLevelType w:val="hybridMultilevel"/>
    <w:tmpl w:val="4FF60AFA"/>
    <w:lvl w:ilvl="0" w:tplc="77102578">
      <w:start w:val="1"/>
      <w:numFmt w:val="decimal"/>
      <w:suff w:val="space"/>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420049FB"/>
    <w:multiLevelType w:val="hybridMultilevel"/>
    <w:tmpl w:val="721E4688"/>
    <w:lvl w:ilvl="0" w:tplc="D0C80262">
      <w:start w:val="1"/>
      <w:numFmt w:val="decimal"/>
      <w:suff w:val="space"/>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0">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1">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1"/>
  </w:num>
  <w:num w:numId="6">
    <w:abstractNumId w:val="7"/>
  </w:num>
  <w:num w:numId="7">
    <w:abstractNumId w:val="11"/>
  </w:num>
  <w:num w:numId="8">
    <w:abstractNumId w:val="0"/>
  </w:num>
  <w:num w:numId="9">
    <w:abstractNumId w:val="4"/>
  </w:num>
  <w:num w:numId="10">
    <w:abstractNumId w:val="2"/>
  </w:num>
  <w:num w:numId="11">
    <w:abstractNumId w:val="6"/>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940A8"/>
    <w:rsid w:val="000A2239"/>
    <w:rsid w:val="000C6AA9"/>
    <w:rsid w:val="000C7743"/>
    <w:rsid w:val="000D74B9"/>
    <w:rsid w:val="000E0503"/>
    <w:rsid w:val="00103BE4"/>
    <w:rsid w:val="001204C9"/>
    <w:rsid w:val="00127D58"/>
    <w:rsid w:val="001316CA"/>
    <w:rsid w:val="0014099F"/>
    <w:rsid w:val="00157E3F"/>
    <w:rsid w:val="001814D0"/>
    <w:rsid w:val="001B173F"/>
    <w:rsid w:val="001C53F4"/>
    <w:rsid w:val="001E0E59"/>
    <w:rsid w:val="0021013B"/>
    <w:rsid w:val="002203E9"/>
    <w:rsid w:val="00242B2A"/>
    <w:rsid w:val="002830C1"/>
    <w:rsid w:val="00295D3B"/>
    <w:rsid w:val="002B5F41"/>
    <w:rsid w:val="002F4479"/>
    <w:rsid w:val="00311511"/>
    <w:rsid w:val="00323893"/>
    <w:rsid w:val="003344DE"/>
    <w:rsid w:val="00336C66"/>
    <w:rsid w:val="003561AF"/>
    <w:rsid w:val="00366753"/>
    <w:rsid w:val="00372101"/>
    <w:rsid w:val="00373D95"/>
    <w:rsid w:val="00385F2D"/>
    <w:rsid w:val="003A3DDF"/>
    <w:rsid w:val="003A5DBD"/>
    <w:rsid w:val="003B62C6"/>
    <w:rsid w:val="003C2D53"/>
    <w:rsid w:val="003D1A28"/>
    <w:rsid w:val="004113A5"/>
    <w:rsid w:val="0041781E"/>
    <w:rsid w:val="00435FE4"/>
    <w:rsid w:val="0044345E"/>
    <w:rsid w:val="00446714"/>
    <w:rsid w:val="00460C78"/>
    <w:rsid w:val="00460DEE"/>
    <w:rsid w:val="00472530"/>
    <w:rsid w:val="00496D4B"/>
    <w:rsid w:val="004A6A7A"/>
    <w:rsid w:val="004C3D45"/>
    <w:rsid w:val="004D2ED5"/>
    <w:rsid w:val="004F051D"/>
    <w:rsid w:val="004F2BBF"/>
    <w:rsid w:val="00504392"/>
    <w:rsid w:val="005062D1"/>
    <w:rsid w:val="00560DBC"/>
    <w:rsid w:val="00583F46"/>
    <w:rsid w:val="005858DC"/>
    <w:rsid w:val="00594F43"/>
    <w:rsid w:val="005D330F"/>
    <w:rsid w:val="005F44B0"/>
    <w:rsid w:val="00616497"/>
    <w:rsid w:val="00686439"/>
    <w:rsid w:val="00691F45"/>
    <w:rsid w:val="00694EF7"/>
    <w:rsid w:val="007026BF"/>
    <w:rsid w:val="00730BDC"/>
    <w:rsid w:val="007457F4"/>
    <w:rsid w:val="00766DA3"/>
    <w:rsid w:val="00774BF7"/>
    <w:rsid w:val="007E0A51"/>
    <w:rsid w:val="007E1D80"/>
    <w:rsid w:val="007F3204"/>
    <w:rsid w:val="00847816"/>
    <w:rsid w:val="00854238"/>
    <w:rsid w:val="008A2617"/>
    <w:rsid w:val="008C1DB9"/>
    <w:rsid w:val="008E05F6"/>
    <w:rsid w:val="008E47A2"/>
    <w:rsid w:val="00910BD5"/>
    <w:rsid w:val="009145A2"/>
    <w:rsid w:val="00943A16"/>
    <w:rsid w:val="00954555"/>
    <w:rsid w:val="009A0D5B"/>
    <w:rsid w:val="009A1AEE"/>
    <w:rsid w:val="009A2878"/>
    <w:rsid w:val="009C1E77"/>
    <w:rsid w:val="009F3DD9"/>
    <w:rsid w:val="00A049AB"/>
    <w:rsid w:val="00A35129"/>
    <w:rsid w:val="00A42B10"/>
    <w:rsid w:val="00A7762E"/>
    <w:rsid w:val="00AA22C4"/>
    <w:rsid w:val="00AD0D53"/>
    <w:rsid w:val="00AD4193"/>
    <w:rsid w:val="00AD6E01"/>
    <w:rsid w:val="00B61AF5"/>
    <w:rsid w:val="00B62C40"/>
    <w:rsid w:val="00BE2AD7"/>
    <w:rsid w:val="00BE4EB4"/>
    <w:rsid w:val="00BF18CA"/>
    <w:rsid w:val="00BF1B87"/>
    <w:rsid w:val="00C131E8"/>
    <w:rsid w:val="00C651FB"/>
    <w:rsid w:val="00C77136"/>
    <w:rsid w:val="00C92A11"/>
    <w:rsid w:val="00CB3613"/>
    <w:rsid w:val="00CC75A2"/>
    <w:rsid w:val="00CE3BF6"/>
    <w:rsid w:val="00CF6558"/>
    <w:rsid w:val="00D21F35"/>
    <w:rsid w:val="00D3185D"/>
    <w:rsid w:val="00D32631"/>
    <w:rsid w:val="00D57184"/>
    <w:rsid w:val="00D74803"/>
    <w:rsid w:val="00D8058D"/>
    <w:rsid w:val="00D8104A"/>
    <w:rsid w:val="00DA7D1E"/>
    <w:rsid w:val="00DE4A2D"/>
    <w:rsid w:val="00E3152F"/>
    <w:rsid w:val="00E32B66"/>
    <w:rsid w:val="00E81CBC"/>
    <w:rsid w:val="00EA22BD"/>
    <w:rsid w:val="00EB6702"/>
    <w:rsid w:val="00ED5F91"/>
    <w:rsid w:val="00EE5C6B"/>
    <w:rsid w:val="00EF59BF"/>
    <w:rsid w:val="00EF7ACD"/>
    <w:rsid w:val="00F03460"/>
    <w:rsid w:val="00F04928"/>
    <w:rsid w:val="00F52E5F"/>
    <w:rsid w:val="00F84A8D"/>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A28"/>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A28"/>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69462" TargetMode="External"/><Relationship Id="rId18" Type="http://schemas.openxmlformats.org/officeDocument/2006/relationships/hyperlink" Target="http://www.ffoms.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urait.ru/bcode/477927" TargetMode="External"/><Relationship Id="rId17" Type="http://schemas.openxmlformats.org/officeDocument/2006/relationships/hyperlink" Target="http://fss.ru/" TargetMode="External"/><Relationship Id="rId2" Type="http://schemas.openxmlformats.org/officeDocument/2006/relationships/numbering" Target="numbering.xml"/><Relationship Id="rId16" Type="http://schemas.openxmlformats.org/officeDocument/2006/relationships/hyperlink" Target="http://www.pfrf.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0004" TargetMode="External"/><Relationship Id="rId5" Type="http://schemas.openxmlformats.org/officeDocument/2006/relationships/settings" Target="settings.xml"/><Relationship Id="rId15" Type="http://schemas.openxmlformats.org/officeDocument/2006/relationships/hyperlink" Target="https://www.nalog.ru/" TargetMode="External"/><Relationship Id="rId10" Type="http://schemas.openxmlformats.org/officeDocument/2006/relationships/footer" Target="footer2.xml"/><Relationship Id="rId19" Type="http://schemas.openxmlformats.org/officeDocument/2006/relationships/hyperlink" Target="http://www.gks.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minfin.ru/ru/perfoman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647F3-DA8F-4405-B90E-B128FC58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9</Pages>
  <Words>1811</Words>
  <Characters>10325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32</cp:revision>
  <dcterms:created xsi:type="dcterms:W3CDTF">2023-02-08T17:41:00Z</dcterms:created>
  <dcterms:modified xsi:type="dcterms:W3CDTF">2023-10-30T11:49:00Z</dcterms:modified>
</cp:coreProperties>
</file>