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5497EB92"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w:t>
      </w:r>
      <w:r w:rsidR="002648E8">
        <w:rPr>
          <w:rFonts w:ascii="Times New Roman" w:hAnsi="Times New Roman"/>
          <w:b/>
          <w:iCs/>
          <w:sz w:val="24"/>
          <w:szCs w:val="24"/>
        </w:rPr>
        <w:t>10 БУХГАЛТЕРСКИЙ УЧЕТ ЛОГИСТИЧЕСКИХ ОПЕРАЦИЙ</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44E30674"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D8394A">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900859">
              <w:rPr>
                <w:noProof/>
                <w:webHidden/>
              </w:rPr>
              <w:t>3</w:t>
            </w:r>
            <w:r w:rsidR="00902D45">
              <w:rPr>
                <w:noProof/>
                <w:webHidden/>
              </w:rPr>
              <w:fldChar w:fldCharType="end"/>
            </w:r>
          </w:hyperlink>
        </w:p>
        <w:p w14:paraId="665AB026" w14:textId="77777777" w:rsidR="00902D45" w:rsidRDefault="00944501">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900859">
              <w:rPr>
                <w:noProof/>
                <w:webHidden/>
              </w:rPr>
              <w:t>4</w:t>
            </w:r>
            <w:r w:rsidR="00902D45">
              <w:rPr>
                <w:noProof/>
                <w:webHidden/>
              </w:rPr>
              <w:fldChar w:fldCharType="end"/>
            </w:r>
          </w:hyperlink>
        </w:p>
        <w:p w14:paraId="402487EF" w14:textId="77777777" w:rsidR="00902D45" w:rsidRDefault="00944501">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900859">
              <w:rPr>
                <w:noProof/>
                <w:webHidden/>
              </w:rPr>
              <w:t>8</w:t>
            </w:r>
            <w:r w:rsidR="00902D45">
              <w:rPr>
                <w:noProof/>
                <w:webHidden/>
              </w:rPr>
              <w:fldChar w:fldCharType="end"/>
            </w:r>
          </w:hyperlink>
        </w:p>
        <w:p w14:paraId="547FA567" w14:textId="77777777" w:rsidR="00902D45" w:rsidRDefault="00944501">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900859">
              <w:rPr>
                <w:noProof/>
                <w:webHidden/>
              </w:rPr>
              <w:t>10</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3F898934"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2648E8">
        <w:rPr>
          <w:rFonts w:ascii="Times New Roman" w:hAnsi="Times New Roman"/>
          <w:sz w:val="24"/>
          <w:szCs w:val="24"/>
        </w:rPr>
        <w:t>Бухгалтерский учет логистических операций</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9F36B7E" w14:textId="30363A2D" w:rsidR="00774D51" w:rsidRDefault="002648E8" w:rsidP="00C131E8">
      <w:pPr>
        <w:suppressAutoHyphens/>
        <w:spacing w:after="0" w:line="360" w:lineRule="auto"/>
        <w:ind w:firstLine="658"/>
        <w:rPr>
          <w:rFonts w:ascii="Times New Roman" w:hAnsi="Times New Roman"/>
          <w:sz w:val="24"/>
          <w:szCs w:val="24"/>
        </w:rPr>
      </w:pPr>
      <w:r w:rsidRPr="002648E8">
        <w:rPr>
          <w:rFonts w:ascii="Times New Roman" w:hAnsi="Times New Roman"/>
          <w:sz w:val="24"/>
          <w:szCs w:val="24"/>
        </w:rPr>
        <w:t xml:space="preserve">Особое значение дисциплина имеет при формировании и развитии </w:t>
      </w:r>
      <w:proofErr w:type="gramStart"/>
      <w:r w:rsidRPr="002648E8">
        <w:rPr>
          <w:rFonts w:ascii="Times New Roman" w:hAnsi="Times New Roman"/>
          <w:sz w:val="24"/>
          <w:szCs w:val="24"/>
        </w:rPr>
        <w:t>ОК</w:t>
      </w:r>
      <w:proofErr w:type="gramEnd"/>
      <w:r w:rsidRPr="002648E8">
        <w:rPr>
          <w:rFonts w:ascii="Times New Roman" w:hAnsi="Times New Roman"/>
          <w:sz w:val="24"/>
          <w:szCs w:val="24"/>
        </w:rPr>
        <w:t xml:space="preserve"> 01, ОК 02, ОК 03, ОК 05, ОК 09.</w:t>
      </w:r>
    </w:p>
    <w:p w14:paraId="7689E664" w14:textId="0A6FCCAB"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2648E8" w:rsidRPr="002648E8" w14:paraId="6A9137CB" w14:textId="77777777" w:rsidTr="00295F57">
        <w:trPr>
          <w:trHeight w:val="649"/>
        </w:trPr>
        <w:tc>
          <w:tcPr>
            <w:tcW w:w="1589" w:type="dxa"/>
            <w:vAlign w:val="center"/>
            <w:hideMark/>
          </w:tcPr>
          <w:p w14:paraId="38F944BB"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 xml:space="preserve">Код </w:t>
            </w:r>
          </w:p>
          <w:p w14:paraId="4DCE9738"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 xml:space="preserve">ПК, </w:t>
            </w:r>
            <w:proofErr w:type="gramStart"/>
            <w:r w:rsidRPr="002648E8">
              <w:rPr>
                <w:rFonts w:ascii="Times New Roman" w:hAnsi="Times New Roman"/>
                <w:b/>
                <w:bCs/>
              </w:rPr>
              <w:t>ОК</w:t>
            </w:r>
            <w:proofErr w:type="gramEnd"/>
          </w:p>
        </w:tc>
        <w:tc>
          <w:tcPr>
            <w:tcW w:w="3906" w:type="dxa"/>
            <w:vAlign w:val="center"/>
            <w:hideMark/>
          </w:tcPr>
          <w:p w14:paraId="098C1EA8"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Умения</w:t>
            </w:r>
          </w:p>
        </w:tc>
        <w:tc>
          <w:tcPr>
            <w:tcW w:w="4111" w:type="dxa"/>
            <w:vAlign w:val="center"/>
            <w:hideMark/>
          </w:tcPr>
          <w:p w14:paraId="5F80C84E" w14:textId="77777777" w:rsidR="002648E8" w:rsidRPr="002648E8" w:rsidRDefault="002648E8" w:rsidP="002648E8">
            <w:pPr>
              <w:suppressAutoHyphens/>
              <w:spacing w:after="0"/>
              <w:jc w:val="center"/>
              <w:rPr>
                <w:rFonts w:ascii="Times New Roman" w:hAnsi="Times New Roman"/>
                <w:b/>
                <w:bCs/>
              </w:rPr>
            </w:pPr>
            <w:r w:rsidRPr="002648E8">
              <w:rPr>
                <w:rFonts w:ascii="Times New Roman" w:hAnsi="Times New Roman"/>
                <w:b/>
                <w:bCs/>
              </w:rPr>
              <w:t>Знания</w:t>
            </w:r>
          </w:p>
        </w:tc>
      </w:tr>
      <w:tr w:rsidR="002648E8" w:rsidRPr="002648E8" w14:paraId="1DECF94D" w14:textId="77777777" w:rsidTr="00295F57">
        <w:trPr>
          <w:trHeight w:val="212"/>
        </w:trPr>
        <w:tc>
          <w:tcPr>
            <w:tcW w:w="1589" w:type="dxa"/>
          </w:tcPr>
          <w:p w14:paraId="60165052"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ПК.1.1</w:t>
            </w:r>
          </w:p>
          <w:p w14:paraId="53143101"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ПК.1.2</w:t>
            </w:r>
          </w:p>
          <w:p w14:paraId="48A8DDB0"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ПК.1.3</w:t>
            </w:r>
          </w:p>
          <w:p w14:paraId="114D791D" w14:textId="77777777" w:rsidR="002648E8" w:rsidRPr="002648E8" w:rsidRDefault="002648E8" w:rsidP="002648E8">
            <w:pPr>
              <w:suppressAutoHyphens/>
              <w:spacing w:after="0"/>
              <w:rPr>
                <w:rFonts w:ascii="Times New Roman" w:hAnsi="Times New Roman"/>
                <w:iCs/>
              </w:rPr>
            </w:pPr>
            <w:r w:rsidRPr="002648E8">
              <w:rPr>
                <w:rFonts w:ascii="Times New Roman" w:hAnsi="Times New Roman"/>
                <w:iCs/>
              </w:rPr>
              <w:t>ПК.2.2</w:t>
            </w:r>
          </w:p>
          <w:p w14:paraId="642C0EA5"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01</w:t>
            </w:r>
          </w:p>
          <w:p w14:paraId="093ACA3A"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02</w:t>
            </w:r>
          </w:p>
          <w:p w14:paraId="2F6CD755"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03</w:t>
            </w:r>
          </w:p>
          <w:p w14:paraId="7D8D9D8F"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05</w:t>
            </w:r>
          </w:p>
          <w:p w14:paraId="3CE2744E" w14:textId="77777777" w:rsidR="002648E8" w:rsidRPr="002648E8" w:rsidRDefault="002648E8" w:rsidP="002648E8">
            <w:pPr>
              <w:suppressAutoHyphens/>
              <w:spacing w:after="0"/>
              <w:rPr>
                <w:rFonts w:ascii="Times New Roman" w:hAnsi="Times New Roman"/>
                <w:iCs/>
              </w:rPr>
            </w:pPr>
            <w:proofErr w:type="gramStart"/>
            <w:r w:rsidRPr="002648E8">
              <w:rPr>
                <w:rFonts w:ascii="Times New Roman" w:hAnsi="Times New Roman"/>
                <w:iCs/>
              </w:rPr>
              <w:t>ОК</w:t>
            </w:r>
            <w:proofErr w:type="gramEnd"/>
            <w:r w:rsidRPr="002648E8">
              <w:rPr>
                <w:rFonts w:ascii="Times New Roman" w:hAnsi="Times New Roman"/>
                <w:iCs/>
              </w:rPr>
              <w:t xml:space="preserve"> 09</w:t>
            </w:r>
          </w:p>
        </w:tc>
        <w:tc>
          <w:tcPr>
            <w:tcW w:w="3906" w:type="dxa"/>
          </w:tcPr>
          <w:p w14:paraId="5694A9D4"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оформлять бухгалтерскими проводками хозяйственные операции по учету имущества и обязательств организации;</w:t>
            </w:r>
          </w:p>
          <w:p w14:paraId="20440D86"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проводить инвентаризацию имущества и обязательств организации;</w:t>
            </w:r>
          </w:p>
          <w:p w14:paraId="6DC7898C"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 xml:space="preserve">участвовать в контроле и анализе финансово-хозяйственной деятельности </w:t>
            </w:r>
          </w:p>
        </w:tc>
        <w:tc>
          <w:tcPr>
            <w:tcW w:w="4111" w:type="dxa"/>
          </w:tcPr>
          <w:p w14:paraId="1AF49EB9"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нормативное регулирование бухгалтерского учета и отчетности;</w:t>
            </w:r>
          </w:p>
          <w:p w14:paraId="3579D12F"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основные требования к ведению бухгалтерского учета;</w:t>
            </w:r>
          </w:p>
          <w:p w14:paraId="1D5AD7D6"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формы бухгалтерского учета;</w:t>
            </w:r>
          </w:p>
          <w:p w14:paraId="4116E577"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денежных средств;</w:t>
            </w:r>
          </w:p>
          <w:p w14:paraId="266DCCF7"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основных средств;</w:t>
            </w:r>
          </w:p>
          <w:p w14:paraId="5D5CE530"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нематериальных активов;</w:t>
            </w:r>
          </w:p>
          <w:p w14:paraId="4FD14AE3"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материально-производственных запасов;</w:t>
            </w:r>
          </w:p>
          <w:p w14:paraId="2B32C83F"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 xml:space="preserve">учет затрат на производство и </w:t>
            </w:r>
            <w:proofErr w:type="spellStart"/>
            <w:r w:rsidRPr="002648E8">
              <w:rPr>
                <w:rFonts w:ascii="Times New Roman" w:hAnsi="Times New Roman"/>
                <w:bCs/>
              </w:rPr>
              <w:t>калькулирование</w:t>
            </w:r>
            <w:proofErr w:type="spellEnd"/>
            <w:r w:rsidRPr="002648E8">
              <w:rPr>
                <w:rFonts w:ascii="Times New Roman" w:hAnsi="Times New Roman"/>
                <w:bCs/>
              </w:rPr>
              <w:t xml:space="preserve"> себестоимости;</w:t>
            </w:r>
          </w:p>
          <w:p w14:paraId="5638F44C"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готовой продукц</w:t>
            </w:r>
            <w:proofErr w:type="gramStart"/>
            <w:r w:rsidRPr="002648E8">
              <w:rPr>
                <w:rFonts w:ascii="Times New Roman" w:hAnsi="Times New Roman"/>
                <w:bCs/>
              </w:rPr>
              <w:t>ии и ее</w:t>
            </w:r>
            <w:proofErr w:type="gramEnd"/>
            <w:r w:rsidRPr="002648E8">
              <w:rPr>
                <w:rFonts w:ascii="Times New Roman" w:hAnsi="Times New Roman"/>
                <w:bCs/>
              </w:rPr>
              <w:t xml:space="preserve"> реализации;</w:t>
            </w:r>
          </w:p>
          <w:p w14:paraId="6200F886"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текущих операций и расчетов;</w:t>
            </w:r>
          </w:p>
          <w:p w14:paraId="5A4B229E"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 финансовых результатов и использования прибыли;</w:t>
            </w:r>
          </w:p>
          <w:p w14:paraId="0F7BDD7F" w14:textId="77777777" w:rsidR="002648E8" w:rsidRPr="002648E8" w:rsidRDefault="002648E8" w:rsidP="002648E8">
            <w:pPr>
              <w:suppressAutoHyphens/>
              <w:spacing w:after="0"/>
              <w:jc w:val="both"/>
              <w:rPr>
                <w:rFonts w:ascii="Times New Roman" w:hAnsi="Times New Roman"/>
                <w:bCs/>
              </w:rPr>
            </w:pPr>
            <w:r w:rsidRPr="002648E8">
              <w:rPr>
                <w:rFonts w:ascii="Times New Roman" w:hAnsi="Times New Roman"/>
                <w:bCs/>
              </w:rPr>
              <w:t>учетную политику организации</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4D5F8CAE"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E6B61C3" w:rsidR="008277FA" w:rsidRPr="00446714" w:rsidRDefault="00774D51"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3C4CCD2"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2724C03D"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sidR="002648E8">
              <w:rPr>
                <w:rFonts w:ascii="Times New Roman" w:hAnsi="Times New Roman"/>
                <w:iCs/>
                <w:sz w:val="24"/>
                <w:szCs w:val="24"/>
                <w:lang w:eastAsia="en-US"/>
              </w:rPr>
              <w:t xml:space="preserve">комплексный </w:t>
            </w:r>
            <w:r>
              <w:rPr>
                <w:rFonts w:ascii="Times New Roman" w:hAnsi="Times New Roman"/>
                <w:iCs/>
                <w:sz w:val="24"/>
                <w:szCs w:val="24"/>
                <w:lang w:eastAsia="en-US"/>
              </w:rPr>
              <w:t>дифференцированный зачет</w:t>
            </w:r>
          </w:p>
        </w:tc>
      </w:tr>
    </w:tbl>
    <w:p w14:paraId="74E1B52D" w14:textId="77777777" w:rsidR="008277FA" w:rsidRPr="002648E8" w:rsidRDefault="008277FA" w:rsidP="003344DE">
      <w:pPr>
        <w:spacing w:after="0"/>
        <w:rPr>
          <w:rFonts w:ascii="Times New Roman" w:hAnsi="Times New Roman"/>
          <w:b/>
          <w:sz w:val="24"/>
          <w:szCs w:val="24"/>
        </w:rPr>
        <w:sectPr w:rsidR="008277FA" w:rsidRPr="002648E8">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080"/>
        <w:gridCol w:w="2359"/>
        <w:gridCol w:w="2115"/>
      </w:tblGrid>
      <w:tr w:rsidR="002648E8" w:rsidRPr="002648E8" w14:paraId="0C1C05C2" w14:textId="77777777" w:rsidTr="00295F57">
        <w:trPr>
          <w:trHeight w:val="20"/>
        </w:trPr>
        <w:tc>
          <w:tcPr>
            <w:tcW w:w="2552" w:type="dxa"/>
          </w:tcPr>
          <w:p w14:paraId="33D7CB7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Наименование разделов и тем</w:t>
            </w:r>
          </w:p>
        </w:tc>
        <w:tc>
          <w:tcPr>
            <w:tcW w:w="8080" w:type="dxa"/>
            <w:vAlign w:val="center"/>
          </w:tcPr>
          <w:p w14:paraId="78A68B51"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 xml:space="preserve">Содержание учебного материала и формы организации деятельности </w:t>
            </w:r>
            <w:proofErr w:type="gramStart"/>
            <w:r w:rsidRPr="002648E8">
              <w:rPr>
                <w:rFonts w:ascii="Times New Roman" w:hAnsi="Times New Roman"/>
                <w:b/>
              </w:rPr>
              <w:t>обучающихся</w:t>
            </w:r>
            <w:proofErr w:type="gramEnd"/>
          </w:p>
        </w:tc>
        <w:tc>
          <w:tcPr>
            <w:tcW w:w="2359" w:type="dxa"/>
            <w:shd w:val="clear" w:color="auto" w:fill="auto"/>
            <w:vAlign w:val="center"/>
          </w:tcPr>
          <w:p w14:paraId="283BADD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 xml:space="preserve">Объем, </w:t>
            </w:r>
            <w:proofErr w:type="spellStart"/>
            <w:r w:rsidRPr="002648E8">
              <w:rPr>
                <w:rFonts w:ascii="Times New Roman" w:hAnsi="Times New Roman"/>
                <w:b/>
                <w:bCs/>
              </w:rPr>
              <w:t>акад</w:t>
            </w:r>
            <w:proofErr w:type="gramStart"/>
            <w:r w:rsidRPr="002648E8">
              <w:rPr>
                <w:rFonts w:ascii="Times New Roman" w:hAnsi="Times New Roman"/>
                <w:b/>
                <w:bCs/>
              </w:rPr>
              <w:t>.ч</w:t>
            </w:r>
            <w:proofErr w:type="spellEnd"/>
            <w:proofErr w:type="gramEnd"/>
            <w:r w:rsidRPr="002648E8">
              <w:rPr>
                <w:rFonts w:ascii="Times New Roman" w:hAnsi="Times New Roman"/>
                <w:b/>
                <w:bCs/>
              </w:rPr>
              <w:t xml:space="preserve"> / в том числе в форме практической подготовки, акад. ч часов</w:t>
            </w:r>
          </w:p>
        </w:tc>
        <w:tc>
          <w:tcPr>
            <w:tcW w:w="0" w:type="auto"/>
            <w:vAlign w:val="center"/>
          </w:tcPr>
          <w:p w14:paraId="1489F8D7" w14:textId="2F14BEEB" w:rsidR="002648E8" w:rsidRPr="002648E8" w:rsidRDefault="002648E8"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sidRPr="002648E8">
              <w:rPr>
                <w:rFonts w:ascii="Times New Roman" w:hAnsi="Times New Roman"/>
                <w:b/>
                <w:bCs/>
              </w:rPr>
              <w:t>Коды компетенций, формированию которых способствует элемент программы</w:t>
            </w:r>
          </w:p>
        </w:tc>
      </w:tr>
      <w:tr w:rsidR="002648E8" w:rsidRPr="002648E8" w14:paraId="1DC8463C" w14:textId="77777777" w:rsidTr="00295F57">
        <w:trPr>
          <w:trHeight w:val="20"/>
        </w:trPr>
        <w:tc>
          <w:tcPr>
            <w:tcW w:w="2552" w:type="dxa"/>
          </w:tcPr>
          <w:p w14:paraId="2A15990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1</w:t>
            </w:r>
          </w:p>
        </w:tc>
        <w:tc>
          <w:tcPr>
            <w:tcW w:w="8080" w:type="dxa"/>
          </w:tcPr>
          <w:p w14:paraId="199D5CB2"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2</w:t>
            </w:r>
          </w:p>
        </w:tc>
        <w:tc>
          <w:tcPr>
            <w:tcW w:w="2359" w:type="dxa"/>
            <w:shd w:val="clear" w:color="auto" w:fill="auto"/>
            <w:vAlign w:val="center"/>
          </w:tcPr>
          <w:p w14:paraId="44F9CB6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3</w:t>
            </w:r>
          </w:p>
        </w:tc>
        <w:tc>
          <w:tcPr>
            <w:tcW w:w="0" w:type="auto"/>
            <w:vAlign w:val="center"/>
          </w:tcPr>
          <w:p w14:paraId="3DFC940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
                <w:iCs/>
              </w:rPr>
            </w:pPr>
            <w:r w:rsidRPr="002648E8">
              <w:rPr>
                <w:rFonts w:ascii="Times New Roman" w:hAnsi="Times New Roman"/>
                <w:b/>
                <w:bCs/>
                <w:i/>
                <w:iCs/>
              </w:rPr>
              <w:t>4</w:t>
            </w:r>
          </w:p>
        </w:tc>
      </w:tr>
      <w:tr w:rsidR="002648E8" w:rsidRPr="002648E8" w14:paraId="4DF9B637" w14:textId="77777777" w:rsidTr="00295F57">
        <w:trPr>
          <w:trHeight w:val="20"/>
        </w:trPr>
        <w:tc>
          <w:tcPr>
            <w:tcW w:w="10632" w:type="dxa"/>
            <w:gridSpan w:val="2"/>
            <w:vAlign w:val="center"/>
          </w:tcPr>
          <w:p w14:paraId="273B364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b/>
                <w:bCs/>
              </w:rPr>
              <w:t>Раздел 1.</w:t>
            </w:r>
            <w:r w:rsidRPr="002648E8">
              <w:rPr>
                <w:rFonts w:ascii="Times New Roman" w:hAnsi="Times New Roman"/>
                <w:b/>
              </w:rPr>
              <w:t xml:space="preserve"> Основы бухгалтерского учета</w:t>
            </w:r>
          </w:p>
        </w:tc>
        <w:tc>
          <w:tcPr>
            <w:tcW w:w="2359" w:type="dxa"/>
            <w:shd w:val="clear" w:color="auto" w:fill="auto"/>
            <w:vAlign w:val="center"/>
          </w:tcPr>
          <w:p w14:paraId="259E0A67" w14:textId="4778DB41"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32/14</w:t>
            </w:r>
          </w:p>
        </w:tc>
        <w:tc>
          <w:tcPr>
            <w:tcW w:w="0" w:type="auto"/>
            <w:shd w:val="clear" w:color="auto" w:fill="auto"/>
            <w:vAlign w:val="center"/>
          </w:tcPr>
          <w:p w14:paraId="3B01C54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4EFC95BE" w14:textId="77777777" w:rsidTr="00295F57">
        <w:trPr>
          <w:trHeight w:val="64"/>
        </w:trPr>
        <w:tc>
          <w:tcPr>
            <w:tcW w:w="2552" w:type="dxa"/>
            <w:vMerge w:val="restart"/>
          </w:tcPr>
          <w:p w14:paraId="7FD04720"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1.1.</w:t>
            </w:r>
          </w:p>
          <w:p w14:paraId="74458D1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rPr>
              <w:t>Хозяйственный учет и его сущность</w:t>
            </w:r>
          </w:p>
        </w:tc>
        <w:tc>
          <w:tcPr>
            <w:tcW w:w="8080" w:type="dxa"/>
          </w:tcPr>
          <w:p w14:paraId="2B42659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2D3F977D" w14:textId="4127741B"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6</w:t>
            </w:r>
          </w:p>
        </w:tc>
        <w:tc>
          <w:tcPr>
            <w:tcW w:w="0" w:type="auto"/>
            <w:vMerge w:val="restart"/>
            <w:shd w:val="clear" w:color="auto" w:fill="auto"/>
            <w:vAlign w:val="center"/>
          </w:tcPr>
          <w:p w14:paraId="7BA35D2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453919E6"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3AA3751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2BCF690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D71239E" w14:textId="77777777" w:rsidTr="00295F57">
        <w:trPr>
          <w:trHeight w:val="924"/>
        </w:trPr>
        <w:tc>
          <w:tcPr>
            <w:tcW w:w="2552" w:type="dxa"/>
            <w:vMerge/>
            <w:vAlign w:val="center"/>
          </w:tcPr>
          <w:p w14:paraId="4B098B51"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48326E7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 xml:space="preserve">История бухгалтерского учета. Понятие о хозяйственном учете. Оперативный, статистический и бухгалтерский учет. Функции бухгалтерского учета. Измерители, применяемые в учете.  Объекты бухгалтерского учета. Основные задачи бухгалтерского учета. Предмет бухгалтерского учета. Понятие хозяйственных операций. Методы бухгалтерского учета. Понятие организации бухгалтерского учета в РФ. Федеральный закон РФ «О бухгалтерском учете». Положения о бухгалтерском учете и отчетности в РФ. </w:t>
            </w:r>
          </w:p>
        </w:tc>
        <w:tc>
          <w:tcPr>
            <w:tcW w:w="2359" w:type="dxa"/>
            <w:shd w:val="clear" w:color="auto" w:fill="auto"/>
            <w:vAlign w:val="center"/>
          </w:tcPr>
          <w:p w14:paraId="51C5262C" w14:textId="7A90A7FB"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0" w:type="auto"/>
            <w:vMerge/>
            <w:shd w:val="clear" w:color="auto" w:fill="auto"/>
            <w:vAlign w:val="center"/>
          </w:tcPr>
          <w:p w14:paraId="13563663"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1D59718C" w14:textId="77777777" w:rsidTr="00295F57">
        <w:trPr>
          <w:trHeight w:val="20"/>
        </w:trPr>
        <w:tc>
          <w:tcPr>
            <w:tcW w:w="2552" w:type="dxa"/>
            <w:vMerge w:val="restart"/>
          </w:tcPr>
          <w:p w14:paraId="6BC3B8E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i/>
              </w:rPr>
            </w:pPr>
            <w:r w:rsidRPr="002648E8">
              <w:rPr>
                <w:rFonts w:ascii="Times New Roman" w:hAnsi="Times New Roman"/>
                <w:b/>
                <w:bCs/>
              </w:rPr>
              <w:t>Тема 1.2.</w:t>
            </w:r>
          </w:p>
          <w:p w14:paraId="4E9991B1"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rPr>
              <w:t>Балансовый метод отражения информации. Виды балансов</w:t>
            </w:r>
          </w:p>
        </w:tc>
        <w:tc>
          <w:tcPr>
            <w:tcW w:w="8080" w:type="dxa"/>
          </w:tcPr>
          <w:p w14:paraId="7477256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19E345DA" w14:textId="47BC8D47"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8</w:t>
            </w:r>
          </w:p>
        </w:tc>
        <w:tc>
          <w:tcPr>
            <w:tcW w:w="0" w:type="auto"/>
            <w:vMerge w:val="restart"/>
            <w:shd w:val="clear" w:color="auto" w:fill="auto"/>
            <w:vAlign w:val="center"/>
          </w:tcPr>
          <w:p w14:paraId="3EFB76D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500BDEB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726CEC6C"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57B6DD6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0502A94E" w14:textId="77777777" w:rsidTr="00295F57">
        <w:trPr>
          <w:trHeight w:val="20"/>
        </w:trPr>
        <w:tc>
          <w:tcPr>
            <w:tcW w:w="2552" w:type="dxa"/>
            <w:vMerge/>
            <w:vAlign w:val="center"/>
          </w:tcPr>
          <w:p w14:paraId="0B65BE43"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5940BED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Виды балансов, их характеристика. Актив и пассив бухгалтерского баланса. Принципы составления баланса. Структура бухгалтерского баланса. Группировка статей актива и пассива баланса в соответствии с классификацией имущества предприятия и источников его образования. Типовые изменения бухгалтерского баланса под влиянием хозяйственных операций.</w:t>
            </w:r>
          </w:p>
        </w:tc>
        <w:tc>
          <w:tcPr>
            <w:tcW w:w="2359" w:type="dxa"/>
            <w:shd w:val="clear" w:color="auto" w:fill="auto"/>
            <w:vAlign w:val="center"/>
          </w:tcPr>
          <w:p w14:paraId="23E74323" w14:textId="1F321525"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0" w:type="auto"/>
            <w:vMerge/>
            <w:shd w:val="clear" w:color="auto" w:fill="auto"/>
            <w:vAlign w:val="center"/>
          </w:tcPr>
          <w:p w14:paraId="7A074C2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CF5B2F2" w14:textId="77777777" w:rsidTr="00295F57">
        <w:trPr>
          <w:trHeight w:val="129"/>
        </w:trPr>
        <w:tc>
          <w:tcPr>
            <w:tcW w:w="2552" w:type="dxa"/>
            <w:vMerge/>
            <w:vAlign w:val="center"/>
          </w:tcPr>
          <w:p w14:paraId="5225BD1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0CD5396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6B08413E"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2</w:t>
            </w:r>
          </w:p>
        </w:tc>
        <w:tc>
          <w:tcPr>
            <w:tcW w:w="0" w:type="auto"/>
            <w:vMerge/>
            <w:shd w:val="clear" w:color="auto" w:fill="auto"/>
            <w:vAlign w:val="center"/>
          </w:tcPr>
          <w:p w14:paraId="36BBC80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CCC4812" w14:textId="77777777" w:rsidTr="00295F57">
        <w:trPr>
          <w:trHeight w:val="144"/>
        </w:trPr>
        <w:tc>
          <w:tcPr>
            <w:tcW w:w="2552" w:type="dxa"/>
            <w:vMerge/>
            <w:vAlign w:val="center"/>
          </w:tcPr>
          <w:p w14:paraId="58DED829"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8178C76"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rPr>
              <w:t>Практическое занятие № 1.</w:t>
            </w:r>
            <w:r w:rsidRPr="002648E8">
              <w:rPr>
                <w:rFonts w:ascii="Times New Roman" w:hAnsi="Times New Roman"/>
                <w:bCs/>
              </w:rPr>
              <w:t xml:space="preserve"> Составление бухгалтерского баланса.</w:t>
            </w:r>
          </w:p>
        </w:tc>
        <w:tc>
          <w:tcPr>
            <w:tcW w:w="2359" w:type="dxa"/>
            <w:shd w:val="clear" w:color="auto" w:fill="auto"/>
            <w:vAlign w:val="center"/>
          </w:tcPr>
          <w:p w14:paraId="3A74767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2</w:t>
            </w:r>
          </w:p>
        </w:tc>
        <w:tc>
          <w:tcPr>
            <w:tcW w:w="0" w:type="auto"/>
            <w:vMerge/>
            <w:shd w:val="clear" w:color="auto" w:fill="auto"/>
            <w:vAlign w:val="center"/>
          </w:tcPr>
          <w:p w14:paraId="20F186C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0E74D1AB" w14:textId="77777777" w:rsidTr="00295F57">
        <w:trPr>
          <w:trHeight w:val="20"/>
        </w:trPr>
        <w:tc>
          <w:tcPr>
            <w:tcW w:w="2552" w:type="dxa"/>
            <w:vMerge w:val="restart"/>
          </w:tcPr>
          <w:p w14:paraId="73F5DB30"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1.3. Счета бухгалтерского учет. Двойная запись операций на счетах</w:t>
            </w:r>
          </w:p>
        </w:tc>
        <w:tc>
          <w:tcPr>
            <w:tcW w:w="8080" w:type="dxa"/>
          </w:tcPr>
          <w:p w14:paraId="39E6BBFF"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63C6ED57" w14:textId="311B11E6"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18</w:t>
            </w:r>
          </w:p>
        </w:tc>
        <w:tc>
          <w:tcPr>
            <w:tcW w:w="0" w:type="auto"/>
            <w:vMerge w:val="restart"/>
            <w:shd w:val="clear" w:color="auto" w:fill="auto"/>
            <w:vAlign w:val="center"/>
          </w:tcPr>
          <w:p w14:paraId="618C1C4A"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57261C1F"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6C11B7E9"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7EC96000"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54AFD8AA" w14:textId="77777777" w:rsidTr="00295F57">
        <w:trPr>
          <w:trHeight w:val="20"/>
        </w:trPr>
        <w:tc>
          <w:tcPr>
            <w:tcW w:w="2552" w:type="dxa"/>
            <w:vMerge/>
            <w:vAlign w:val="center"/>
          </w:tcPr>
          <w:p w14:paraId="329C55BA"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32919AC9"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rPr>
              <w:t xml:space="preserve">Типы хозяйственных операций. </w:t>
            </w:r>
            <w:r w:rsidRPr="002648E8">
              <w:rPr>
                <w:rFonts w:ascii="Times New Roman" w:hAnsi="Times New Roman"/>
                <w:bCs/>
              </w:rPr>
              <w:t xml:space="preserve">Бухгалтерские счета, их назначение и структура. </w:t>
            </w:r>
            <w:proofErr w:type="gramStart"/>
            <w:r w:rsidRPr="002648E8">
              <w:rPr>
                <w:rFonts w:ascii="Times New Roman" w:hAnsi="Times New Roman"/>
                <w:bCs/>
              </w:rPr>
              <w:t>Активные</w:t>
            </w:r>
            <w:proofErr w:type="gramEnd"/>
            <w:r w:rsidRPr="002648E8">
              <w:rPr>
                <w:rFonts w:ascii="Times New Roman" w:hAnsi="Times New Roman"/>
                <w:bCs/>
              </w:rPr>
              <w:t xml:space="preserve">, пассивные и активно-пассивные счет. Понятие двойной записи операций на счетах, бухгалтерская запись. Проводки простые и сложные. </w:t>
            </w:r>
            <w:r w:rsidRPr="002648E8">
              <w:rPr>
                <w:rFonts w:ascii="Times New Roman" w:hAnsi="Times New Roman"/>
                <w:bCs/>
              </w:rPr>
              <w:lastRenderedPageBreak/>
              <w:t xml:space="preserve">Обоснование метода двойной записи. Понятие корреспонденции счетов. Понятие и характеристики синтетического и аналитического счетов. План счетов бухгалтерского учета. Субсчета. </w:t>
            </w:r>
            <w:proofErr w:type="spellStart"/>
            <w:r w:rsidRPr="002648E8">
              <w:rPr>
                <w:rFonts w:ascii="Times New Roman" w:hAnsi="Times New Roman"/>
                <w:bCs/>
              </w:rPr>
              <w:t>Забалансовые</w:t>
            </w:r>
            <w:proofErr w:type="spellEnd"/>
            <w:r w:rsidRPr="002648E8">
              <w:rPr>
                <w:rFonts w:ascii="Times New Roman" w:hAnsi="Times New Roman"/>
                <w:bCs/>
              </w:rPr>
              <w:t xml:space="preserve"> счета.</w:t>
            </w:r>
          </w:p>
        </w:tc>
        <w:tc>
          <w:tcPr>
            <w:tcW w:w="2359" w:type="dxa"/>
            <w:shd w:val="clear" w:color="auto" w:fill="auto"/>
            <w:vAlign w:val="center"/>
          </w:tcPr>
          <w:p w14:paraId="16EBDF2C" w14:textId="4CC33EE8"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6</w:t>
            </w:r>
          </w:p>
        </w:tc>
        <w:tc>
          <w:tcPr>
            <w:tcW w:w="0" w:type="auto"/>
            <w:vMerge/>
            <w:shd w:val="clear" w:color="auto" w:fill="auto"/>
            <w:vAlign w:val="center"/>
          </w:tcPr>
          <w:p w14:paraId="71DD5FC4"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7BD7CCD0" w14:textId="77777777" w:rsidTr="00295F57">
        <w:trPr>
          <w:trHeight w:val="20"/>
        </w:trPr>
        <w:tc>
          <w:tcPr>
            <w:tcW w:w="2552" w:type="dxa"/>
            <w:vMerge/>
            <w:vAlign w:val="center"/>
          </w:tcPr>
          <w:p w14:paraId="7917D256"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21ED329E"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23BB972A" w14:textId="2784B403"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w:t>
            </w:r>
            <w:r w:rsidR="008639F7" w:rsidRPr="002648E8">
              <w:rPr>
                <w:rFonts w:ascii="Times New Roman" w:hAnsi="Times New Roman"/>
                <w:bCs/>
              </w:rPr>
              <w:t>2</w:t>
            </w:r>
          </w:p>
        </w:tc>
        <w:tc>
          <w:tcPr>
            <w:tcW w:w="0" w:type="auto"/>
            <w:vMerge/>
            <w:shd w:val="clear" w:color="auto" w:fill="auto"/>
            <w:vAlign w:val="center"/>
          </w:tcPr>
          <w:p w14:paraId="6EA2EFD6"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1825A0BF" w14:textId="77777777" w:rsidTr="00295F57">
        <w:trPr>
          <w:trHeight w:val="394"/>
        </w:trPr>
        <w:tc>
          <w:tcPr>
            <w:tcW w:w="2552" w:type="dxa"/>
            <w:vMerge/>
            <w:vAlign w:val="center"/>
          </w:tcPr>
          <w:p w14:paraId="20D9534E"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4C5DA809" w14:textId="63138006" w:rsidR="008639F7" w:rsidRPr="002648E8" w:rsidRDefault="008639F7"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rPr>
              <w:t>Практическое занятие № 2.</w:t>
            </w:r>
            <w:r w:rsidRPr="002648E8">
              <w:rPr>
                <w:rFonts w:ascii="Times New Roman" w:hAnsi="Times New Roman"/>
                <w:bCs/>
              </w:rPr>
              <w:t xml:space="preserve"> Решение задач на определение т</w:t>
            </w:r>
            <w:r w:rsidRPr="002648E8">
              <w:rPr>
                <w:rFonts w:ascii="Times New Roman" w:hAnsi="Times New Roman"/>
              </w:rPr>
              <w:t xml:space="preserve">ипа хозяйственных операций. </w:t>
            </w:r>
          </w:p>
        </w:tc>
        <w:tc>
          <w:tcPr>
            <w:tcW w:w="2359" w:type="dxa"/>
            <w:shd w:val="clear" w:color="auto" w:fill="auto"/>
            <w:vAlign w:val="center"/>
          </w:tcPr>
          <w:p w14:paraId="40042CCC" w14:textId="5A5B2017"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7B376B8B"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3C0BC2F4" w14:textId="77777777" w:rsidTr="00295F57">
        <w:trPr>
          <w:trHeight w:val="394"/>
        </w:trPr>
        <w:tc>
          <w:tcPr>
            <w:tcW w:w="2552" w:type="dxa"/>
            <w:vMerge/>
            <w:vAlign w:val="center"/>
          </w:tcPr>
          <w:p w14:paraId="5DCC6929"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05EB2B61" w14:textId="46822D0C" w:rsidR="008639F7" w:rsidRPr="002648E8" w:rsidRDefault="008639F7"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639F7">
              <w:rPr>
                <w:rFonts w:ascii="Times New Roman" w:hAnsi="Times New Roman"/>
              </w:rPr>
              <w:t>Практическое занятие № 3. Составление бухгалтерских проводок. Открытие счетов бухгалтерского учёта, подсчет</w:t>
            </w:r>
            <w:r>
              <w:rPr>
                <w:rFonts w:ascii="Times New Roman" w:hAnsi="Times New Roman"/>
              </w:rPr>
              <w:t xml:space="preserve"> оборотов и остатков по счетам.</w:t>
            </w:r>
          </w:p>
        </w:tc>
        <w:tc>
          <w:tcPr>
            <w:tcW w:w="2359" w:type="dxa"/>
            <w:shd w:val="clear" w:color="auto" w:fill="auto"/>
            <w:vAlign w:val="center"/>
          </w:tcPr>
          <w:p w14:paraId="29EBE7C7" w14:textId="72FB5144"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5A279854"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8639F7" w:rsidRPr="002648E8" w14:paraId="0DBE784C" w14:textId="77777777" w:rsidTr="00295F57">
        <w:trPr>
          <w:trHeight w:val="394"/>
        </w:trPr>
        <w:tc>
          <w:tcPr>
            <w:tcW w:w="2552" w:type="dxa"/>
            <w:vMerge/>
            <w:vAlign w:val="center"/>
          </w:tcPr>
          <w:p w14:paraId="4A569C0E"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77AD9CD3" w14:textId="0131371D"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639F7">
              <w:rPr>
                <w:rFonts w:ascii="Times New Roman" w:hAnsi="Times New Roman"/>
              </w:rPr>
              <w:t>Практическое занятие № 4. Составление оборотных ведомостей по счетам синтетического и аналитического учета.</w:t>
            </w:r>
          </w:p>
        </w:tc>
        <w:tc>
          <w:tcPr>
            <w:tcW w:w="2359" w:type="dxa"/>
            <w:shd w:val="clear" w:color="auto" w:fill="auto"/>
            <w:vAlign w:val="center"/>
          </w:tcPr>
          <w:p w14:paraId="5A663F64" w14:textId="21FBC023" w:rsidR="008639F7"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1F9AB92B" w14:textId="77777777" w:rsidR="008639F7"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50CE47F" w14:textId="77777777" w:rsidTr="00295F57">
        <w:trPr>
          <w:trHeight w:val="20"/>
        </w:trPr>
        <w:tc>
          <w:tcPr>
            <w:tcW w:w="10632" w:type="dxa"/>
            <w:gridSpan w:val="2"/>
          </w:tcPr>
          <w:p w14:paraId="50E9719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Раздел 2. Бухгалтерский учет имущества и обязательств организации</w:t>
            </w:r>
          </w:p>
        </w:tc>
        <w:tc>
          <w:tcPr>
            <w:tcW w:w="2359" w:type="dxa"/>
            <w:shd w:val="clear" w:color="auto" w:fill="auto"/>
            <w:vAlign w:val="center"/>
          </w:tcPr>
          <w:p w14:paraId="26B794CF" w14:textId="0BF9F340"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26/16</w:t>
            </w:r>
          </w:p>
        </w:tc>
        <w:tc>
          <w:tcPr>
            <w:tcW w:w="0" w:type="auto"/>
            <w:shd w:val="clear" w:color="auto" w:fill="auto"/>
            <w:vAlign w:val="center"/>
          </w:tcPr>
          <w:p w14:paraId="6BD492B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7FD2DC98" w14:textId="77777777" w:rsidTr="00295F57">
        <w:trPr>
          <w:trHeight w:val="20"/>
        </w:trPr>
        <w:tc>
          <w:tcPr>
            <w:tcW w:w="2552" w:type="dxa"/>
            <w:vMerge w:val="restart"/>
          </w:tcPr>
          <w:p w14:paraId="6AA6C58F"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2.1. Учет имущества организации</w:t>
            </w:r>
          </w:p>
        </w:tc>
        <w:tc>
          <w:tcPr>
            <w:tcW w:w="8080" w:type="dxa"/>
          </w:tcPr>
          <w:p w14:paraId="1AF5EE98" w14:textId="77777777" w:rsidR="00526930" w:rsidRPr="002648E8" w:rsidRDefault="00526930" w:rsidP="002648E8">
            <w:pPr>
              <w:spacing w:after="0"/>
              <w:ind w:left="27"/>
              <w:rPr>
                <w:rFonts w:ascii="Times New Roman" w:hAnsi="Times New Roman"/>
              </w:rPr>
            </w:pPr>
            <w:r w:rsidRPr="002648E8">
              <w:rPr>
                <w:rFonts w:ascii="Times New Roman" w:hAnsi="Times New Roman"/>
                <w:b/>
                <w:bCs/>
              </w:rPr>
              <w:t>Содержание учебного материала</w:t>
            </w:r>
          </w:p>
        </w:tc>
        <w:tc>
          <w:tcPr>
            <w:tcW w:w="2359" w:type="dxa"/>
            <w:shd w:val="clear" w:color="auto" w:fill="auto"/>
            <w:vAlign w:val="center"/>
          </w:tcPr>
          <w:p w14:paraId="67CF096B" w14:textId="43C4D422"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Pr>
                <w:rFonts w:ascii="Times New Roman" w:hAnsi="Times New Roman"/>
                <w:b/>
              </w:rPr>
              <w:t>18</w:t>
            </w:r>
          </w:p>
        </w:tc>
        <w:tc>
          <w:tcPr>
            <w:tcW w:w="0" w:type="auto"/>
            <w:vMerge w:val="restart"/>
            <w:shd w:val="clear" w:color="auto" w:fill="auto"/>
            <w:vAlign w:val="center"/>
          </w:tcPr>
          <w:p w14:paraId="0CA943A9"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ПК.1.1, ПК.1.2, ПК.1.3, ПК.2.2,</w:t>
            </w:r>
          </w:p>
          <w:p w14:paraId="5495728D"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045861FE"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4DB40DC9"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0F81C0EC"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713565FF" w14:textId="77777777" w:rsidTr="00295F57">
        <w:trPr>
          <w:trHeight w:val="20"/>
        </w:trPr>
        <w:tc>
          <w:tcPr>
            <w:tcW w:w="2552" w:type="dxa"/>
            <w:vMerge/>
            <w:vAlign w:val="center"/>
          </w:tcPr>
          <w:p w14:paraId="5765C2A1"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75E88DCD"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bCs/>
              </w:rPr>
              <w:t>Порядок учета имущества организации. Учет наличных и безналичных денежных средств. Правила организации кассовых операций и операций по расчетным, валютным и специальным счетам. Учет основных средств и нематериальных активов. Учет амортизации. Учет движения материально-производственных запасов на складе и бухгалтерском учете. Оценка материально-производственных запасов. Учет затрат на логистических предприятиях. Классификация затрат логистических предприятий. Учет товаров. Учет товаров в пути. Учет транспортно-заготовительных расходов. Порядок проведения и оформления инвентаризации имущества организации. Документальное оформление движения имущества. Учет расчетов с подотчетными лицами.</w:t>
            </w:r>
          </w:p>
        </w:tc>
        <w:tc>
          <w:tcPr>
            <w:tcW w:w="2359" w:type="dxa"/>
            <w:shd w:val="clear" w:color="auto" w:fill="auto"/>
            <w:vAlign w:val="center"/>
          </w:tcPr>
          <w:p w14:paraId="7594E037" w14:textId="3BC089F5"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6</w:t>
            </w:r>
          </w:p>
        </w:tc>
        <w:tc>
          <w:tcPr>
            <w:tcW w:w="0" w:type="auto"/>
            <w:vMerge/>
            <w:shd w:val="clear" w:color="auto" w:fill="auto"/>
            <w:vAlign w:val="center"/>
          </w:tcPr>
          <w:p w14:paraId="6B6A89CD"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7874EB4C" w14:textId="77777777" w:rsidTr="00295F57">
        <w:trPr>
          <w:trHeight w:val="20"/>
        </w:trPr>
        <w:tc>
          <w:tcPr>
            <w:tcW w:w="2552" w:type="dxa"/>
            <w:vMerge/>
            <w:vAlign w:val="center"/>
          </w:tcPr>
          <w:p w14:paraId="2896D077"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3CC81D34"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641521AA" w14:textId="0C0A8264"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12</w:t>
            </w:r>
          </w:p>
        </w:tc>
        <w:tc>
          <w:tcPr>
            <w:tcW w:w="0" w:type="auto"/>
            <w:vMerge/>
            <w:shd w:val="clear" w:color="auto" w:fill="auto"/>
            <w:vAlign w:val="center"/>
          </w:tcPr>
          <w:p w14:paraId="19B9656E"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37BA3254" w14:textId="77777777" w:rsidTr="00295F57">
        <w:trPr>
          <w:trHeight w:val="20"/>
        </w:trPr>
        <w:tc>
          <w:tcPr>
            <w:tcW w:w="2552" w:type="dxa"/>
            <w:vMerge/>
            <w:vAlign w:val="center"/>
          </w:tcPr>
          <w:p w14:paraId="3873C79C"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4CBD6F08" w14:textId="6AC2B73E" w:rsidR="00526930" w:rsidRPr="002648E8" w:rsidRDefault="00526930"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rPr>
            </w:pPr>
            <w:r w:rsidRPr="002648E8">
              <w:rPr>
                <w:rFonts w:ascii="Times New Roman" w:hAnsi="Times New Roman"/>
              </w:rPr>
              <w:t xml:space="preserve">Практическое занятие № </w:t>
            </w:r>
            <w:r>
              <w:rPr>
                <w:rFonts w:ascii="Times New Roman" w:hAnsi="Times New Roman"/>
              </w:rPr>
              <w:t>5</w:t>
            </w:r>
            <w:r w:rsidRPr="002648E8">
              <w:rPr>
                <w:rFonts w:ascii="Times New Roman" w:hAnsi="Times New Roman"/>
              </w:rPr>
              <w:t>.</w:t>
            </w:r>
            <w:r w:rsidRPr="002648E8">
              <w:rPr>
                <w:rFonts w:ascii="Times New Roman" w:hAnsi="Times New Roman"/>
                <w:bCs/>
              </w:rPr>
              <w:t xml:space="preserve"> </w:t>
            </w:r>
            <w:r w:rsidRPr="008639F7">
              <w:rPr>
                <w:rFonts w:ascii="Times New Roman" w:hAnsi="Times New Roman"/>
                <w:bCs/>
              </w:rPr>
              <w:t>Учет движения материально-производственных запасов на складе и бухгалтерском учете</w:t>
            </w:r>
          </w:p>
        </w:tc>
        <w:tc>
          <w:tcPr>
            <w:tcW w:w="2359" w:type="dxa"/>
            <w:shd w:val="clear" w:color="auto" w:fill="auto"/>
            <w:vAlign w:val="center"/>
          </w:tcPr>
          <w:p w14:paraId="1A596B10" w14:textId="69C8C71D"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736D0087"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41F6C8BC" w14:textId="77777777" w:rsidTr="00295F57">
        <w:trPr>
          <w:trHeight w:val="20"/>
        </w:trPr>
        <w:tc>
          <w:tcPr>
            <w:tcW w:w="2552" w:type="dxa"/>
            <w:vMerge/>
            <w:vAlign w:val="center"/>
          </w:tcPr>
          <w:p w14:paraId="6AE473BF"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5939507C" w14:textId="1ACC00F1" w:rsidR="00526930" w:rsidRPr="002648E8" w:rsidRDefault="00526930"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639F7">
              <w:rPr>
                <w:rFonts w:ascii="Times New Roman" w:hAnsi="Times New Roman"/>
              </w:rPr>
              <w:t>Практическое занятие № 6. Расчет амортизации основны</w:t>
            </w:r>
            <w:r>
              <w:rPr>
                <w:rFonts w:ascii="Times New Roman" w:hAnsi="Times New Roman"/>
              </w:rPr>
              <w:t>х средств различными способами.</w:t>
            </w:r>
          </w:p>
        </w:tc>
        <w:tc>
          <w:tcPr>
            <w:tcW w:w="2359" w:type="dxa"/>
            <w:shd w:val="clear" w:color="auto" w:fill="auto"/>
            <w:vAlign w:val="center"/>
          </w:tcPr>
          <w:p w14:paraId="06D186AF" w14:textId="7818F373"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2F288EB0"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526930" w:rsidRPr="002648E8" w14:paraId="561D9BE5" w14:textId="77777777" w:rsidTr="00295F57">
        <w:trPr>
          <w:trHeight w:val="20"/>
        </w:trPr>
        <w:tc>
          <w:tcPr>
            <w:tcW w:w="2552" w:type="dxa"/>
            <w:vMerge/>
            <w:vAlign w:val="center"/>
          </w:tcPr>
          <w:p w14:paraId="5A25E307"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p>
        </w:tc>
        <w:tc>
          <w:tcPr>
            <w:tcW w:w="8080" w:type="dxa"/>
          </w:tcPr>
          <w:p w14:paraId="7A837428" w14:textId="37832551" w:rsidR="00526930" w:rsidRPr="002648E8" w:rsidRDefault="00526930"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sidRPr="008639F7">
              <w:rPr>
                <w:rFonts w:ascii="Times New Roman" w:hAnsi="Times New Roman"/>
              </w:rPr>
              <w:t xml:space="preserve">Практическое занятие № 7. </w:t>
            </w:r>
            <w:r w:rsidRPr="00526930">
              <w:rPr>
                <w:rFonts w:ascii="Times New Roman" w:hAnsi="Times New Roman"/>
              </w:rPr>
              <w:t>Учет затрат на логистических предприятиях</w:t>
            </w:r>
          </w:p>
        </w:tc>
        <w:tc>
          <w:tcPr>
            <w:tcW w:w="2359" w:type="dxa"/>
            <w:shd w:val="clear" w:color="auto" w:fill="auto"/>
            <w:vAlign w:val="center"/>
          </w:tcPr>
          <w:p w14:paraId="200C22F6" w14:textId="704074AA"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0CA5F7BC" w14:textId="77777777" w:rsidR="00526930"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A4B85A4" w14:textId="77777777" w:rsidTr="00295F57">
        <w:trPr>
          <w:trHeight w:val="20"/>
        </w:trPr>
        <w:tc>
          <w:tcPr>
            <w:tcW w:w="2552" w:type="dxa"/>
            <w:vMerge w:val="restart"/>
          </w:tcPr>
          <w:p w14:paraId="43F7C776"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Тема 2.2. Учет обязательств организации и текущих расчетов</w:t>
            </w:r>
          </w:p>
        </w:tc>
        <w:tc>
          <w:tcPr>
            <w:tcW w:w="8080" w:type="dxa"/>
          </w:tcPr>
          <w:p w14:paraId="13ABE2E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b/>
                <w:bCs/>
              </w:rPr>
              <w:t>Содержание учебного материала</w:t>
            </w:r>
          </w:p>
        </w:tc>
        <w:tc>
          <w:tcPr>
            <w:tcW w:w="2359" w:type="dxa"/>
            <w:shd w:val="clear" w:color="auto" w:fill="auto"/>
            <w:vAlign w:val="center"/>
          </w:tcPr>
          <w:p w14:paraId="442D1E2C"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2648E8">
              <w:rPr>
                <w:rFonts w:ascii="Times New Roman" w:hAnsi="Times New Roman"/>
                <w:b/>
              </w:rPr>
              <w:t>8</w:t>
            </w:r>
          </w:p>
        </w:tc>
        <w:tc>
          <w:tcPr>
            <w:tcW w:w="0" w:type="auto"/>
            <w:vMerge w:val="restart"/>
            <w:shd w:val="clear" w:color="auto" w:fill="auto"/>
            <w:vAlign w:val="center"/>
          </w:tcPr>
          <w:p w14:paraId="11EB5EC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sidRPr="002648E8">
              <w:rPr>
                <w:rFonts w:ascii="Times New Roman" w:hAnsi="Times New Roman"/>
                <w:bCs/>
              </w:rPr>
              <w:t>ПК.1.1, ПК.1.2, ПК.1.3, ПК.2.2,</w:t>
            </w:r>
          </w:p>
          <w:p w14:paraId="0DA05F4D"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01, ОК 02,</w:t>
            </w:r>
          </w:p>
          <w:p w14:paraId="5C74C05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03, ОК 05, </w:t>
            </w:r>
          </w:p>
          <w:p w14:paraId="0604ED95"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roofErr w:type="gramStart"/>
            <w:r w:rsidRPr="002648E8">
              <w:rPr>
                <w:rFonts w:ascii="Times New Roman" w:hAnsi="Times New Roman"/>
                <w:bCs/>
              </w:rPr>
              <w:t>ОК</w:t>
            </w:r>
            <w:proofErr w:type="gramEnd"/>
            <w:r w:rsidRPr="002648E8">
              <w:rPr>
                <w:rFonts w:ascii="Times New Roman" w:hAnsi="Times New Roman"/>
                <w:bCs/>
              </w:rPr>
              <w:t xml:space="preserve"> 09</w:t>
            </w:r>
          </w:p>
          <w:p w14:paraId="061B244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5276EEF3" w14:textId="77777777" w:rsidTr="00295F57">
        <w:trPr>
          <w:trHeight w:val="20"/>
        </w:trPr>
        <w:tc>
          <w:tcPr>
            <w:tcW w:w="2552" w:type="dxa"/>
            <w:vMerge/>
            <w:vAlign w:val="center"/>
          </w:tcPr>
          <w:p w14:paraId="1E52DA38"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B8A5090" w14:textId="77777777" w:rsidR="002648E8" w:rsidRPr="002648E8" w:rsidRDefault="002648E8" w:rsidP="002648E8">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2648E8">
              <w:rPr>
                <w:rFonts w:ascii="Times New Roman" w:hAnsi="Times New Roman"/>
                <w:bCs/>
              </w:rPr>
              <w:t xml:space="preserve">Классификация обязательств организации. Текущие расчеты и порядок их организации. Дебиторская и кредиторская задолженность, их учет. Учет расчетов с поставщиками и подрядчиками, учет расчетов с покупателями и заказчиками, учет расчетов с прочими дебиторами и кредиторами. Учет кредитов и займов. Учет </w:t>
            </w:r>
            <w:r w:rsidRPr="002648E8">
              <w:rPr>
                <w:rFonts w:ascii="Times New Roman" w:hAnsi="Times New Roman"/>
                <w:bCs/>
              </w:rPr>
              <w:lastRenderedPageBreak/>
              <w:t>расчетов с персоналом по оплате труда. Учет расчетов с персоналом по прочим операциям. Собственный капитал организации и его состав. Учет уставного, добавочного и резервного капиталов. Учет расчетов с учредителями. Учет расчетов с бюджетом и внебюджетными фондами. Учет резервов. Учет прочих доходов и расходов. Учет доходов и расходов будущих периодов. Учет нераспределенной прибыли (непокрытого убытка). Порядок проведения и оформления инвентаризации обязательств организации. Документальное оформление расчетных операций</w:t>
            </w:r>
          </w:p>
        </w:tc>
        <w:tc>
          <w:tcPr>
            <w:tcW w:w="2359" w:type="dxa"/>
            <w:shd w:val="clear" w:color="auto" w:fill="auto"/>
            <w:vAlign w:val="center"/>
          </w:tcPr>
          <w:p w14:paraId="34418353" w14:textId="1B8EEBC9"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lastRenderedPageBreak/>
              <w:t>4</w:t>
            </w:r>
          </w:p>
        </w:tc>
        <w:tc>
          <w:tcPr>
            <w:tcW w:w="0" w:type="auto"/>
            <w:vMerge/>
            <w:shd w:val="clear" w:color="auto" w:fill="auto"/>
            <w:vAlign w:val="center"/>
          </w:tcPr>
          <w:p w14:paraId="5057C6EA"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6FA0B3E" w14:textId="77777777" w:rsidTr="00295F57">
        <w:trPr>
          <w:trHeight w:val="20"/>
        </w:trPr>
        <w:tc>
          <w:tcPr>
            <w:tcW w:w="2552" w:type="dxa"/>
            <w:vMerge/>
            <w:vAlign w:val="center"/>
          </w:tcPr>
          <w:p w14:paraId="37B9C85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D4809F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b/>
                <w:bCs/>
              </w:rPr>
              <w:t>В том числе практических занятий</w:t>
            </w:r>
          </w:p>
        </w:tc>
        <w:tc>
          <w:tcPr>
            <w:tcW w:w="2359" w:type="dxa"/>
            <w:shd w:val="clear" w:color="auto" w:fill="auto"/>
            <w:vAlign w:val="center"/>
          </w:tcPr>
          <w:p w14:paraId="7FB46BA7" w14:textId="3F32ABA0" w:rsidR="002648E8" w:rsidRPr="002648E8" w:rsidRDefault="00526930"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4792D4C9"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4EB6CAB6" w14:textId="77777777" w:rsidTr="00295F57">
        <w:trPr>
          <w:trHeight w:val="20"/>
        </w:trPr>
        <w:tc>
          <w:tcPr>
            <w:tcW w:w="2552" w:type="dxa"/>
            <w:vMerge/>
            <w:vAlign w:val="center"/>
          </w:tcPr>
          <w:p w14:paraId="218E3CC4"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p>
        </w:tc>
        <w:tc>
          <w:tcPr>
            <w:tcW w:w="8080" w:type="dxa"/>
          </w:tcPr>
          <w:p w14:paraId="68BDEC9D" w14:textId="2BD9BA30" w:rsidR="002648E8" w:rsidRPr="002648E8" w:rsidRDefault="002648E8" w:rsidP="0052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 xml:space="preserve">Практическое занятие № </w:t>
            </w:r>
            <w:r w:rsidR="00526930">
              <w:rPr>
                <w:rFonts w:ascii="Times New Roman" w:hAnsi="Times New Roman"/>
              </w:rPr>
              <w:t>8</w:t>
            </w:r>
            <w:r w:rsidRPr="002648E8">
              <w:rPr>
                <w:rFonts w:ascii="Times New Roman" w:hAnsi="Times New Roman"/>
              </w:rPr>
              <w:t>.</w:t>
            </w:r>
            <w:r w:rsidRPr="002648E8">
              <w:rPr>
                <w:rFonts w:ascii="Times New Roman" w:hAnsi="Times New Roman"/>
                <w:bCs/>
              </w:rPr>
              <w:t xml:space="preserve"> Учет обязательств организации. Учет расчетов с дебиторами и кредиторами.</w:t>
            </w:r>
          </w:p>
        </w:tc>
        <w:tc>
          <w:tcPr>
            <w:tcW w:w="2359" w:type="dxa"/>
            <w:shd w:val="clear" w:color="auto" w:fill="auto"/>
            <w:vAlign w:val="center"/>
          </w:tcPr>
          <w:p w14:paraId="592B32D4" w14:textId="253EDFB5"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r>
              <w:rPr>
                <w:rFonts w:ascii="Times New Roman" w:hAnsi="Times New Roman"/>
                <w:bCs/>
              </w:rPr>
              <w:t>4</w:t>
            </w:r>
          </w:p>
        </w:tc>
        <w:tc>
          <w:tcPr>
            <w:tcW w:w="0" w:type="auto"/>
            <w:vMerge/>
            <w:shd w:val="clear" w:color="auto" w:fill="auto"/>
            <w:vAlign w:val="center"/>
          </w:tcPr>
          <w:p w14:paraId="6949C927"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rPr>
            </w:pPr>
          </w:p>
        </w:tc>
      </w:tr>
      <w:tr w:rsidR="002648E8" w:rsidRPr="002648E8" w14:paraId="6031E146" w14:textId="77777777" w:rsidTr="00295F57">
        <w:trPr>
          <w:trHeight w:val="20"/>
        </w:trPr>
        <w:tc>
          <w:tcPr>
            <w:tcW w:w="10632" w:type="dxa"/>
            <w:gridSpan w:val="2"/>
          </w:tcPr>
          <w:p w14:paraId="66C2A690"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 xml:space="preserve">Самостоятельная работа </w:t>
            </w:r>
            <w:proofErr w:type="gramStart"/>
            <w:r w:rsidRPr="002648E8">
              <w:rPr>
                <w:rFonts w:ascii="Times New Roman" w:hAnsi="Times New Roman"/>
                <w:b/>
                <w:bCs/>
              </w:rPr>
              <w:t>обучающихся</w:t>
            </w:r>
            <w:proofErr w:type="gramEnd"/>
          </w:p>
          <w:p w14:paraId="51499398" w14:textId="77777777" w:rsidR="008639F7" w:rsidRDefault="008639F7"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8639F7">
              <w:rPr>
                <w:rFonts w:ascii="Times New Roman" w:hAnsi="Times New Roman"/>
              </w:rPr>
              <w:t>Изучение основных положений федерального закона «О бухгалтерском учете».</w:t>
            </w:r>
          </w:p>
          <w:p w14:paraId="2014864B" w14:textId="0EB0116D" w:rsidR="008639F7" w:rsidRDefault="002648E8"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2648E8">
              <w:rPr>
                <w:rFonts w:ascii="Times New Roman" w:hAnsi="Times New Roman"/>
              </w:rPr>
              <w:t xml:space="preserve">Работа с инструкцией по применению плана счетов бухгалтерского учета. </w:t>
            </w:r>
          </w:p>
          <w:p w14:paraId="2740AB21" w14:textId="4E709D26" w:rsidR="002648E8" w:rsidRDefault="002648E8" w:rsidP="00863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2648E8">
              <w:rPr>
                <w:rFonts w:ascii="Times New Roman" w:hAnsi="Times New Roman"/>
              </w:rPr>
              <w:t xml:space="preserve">Изучение положений по бухгалтерскому учету (ПБУ) </w:t>
            </w:r>
          </w:p>
        </w:tc>
        <w:tc>
          <w:tcPr>
            <w:tcW w:w="2359" w:type="dxa"/>
            <w:shd w:val="clear" w:color="auto" w:fill="auto"/>
            <w:vAlign w:val="center"/>
          </w:tcPr>
          <w:p w14:paraId="76F1CF8D" w14:textId="14922B7E" w:rsidR="002648E8" w:rsidRPr="008639F7"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8639F7">
              <w:rPr>
                <w:rFonts w:ascii="Times New Roman" w:hAnsi="Times New Roman"/>
                <w:b/>
              </w:rPr>
              <w:t>6</w:t>
            </w:r>
          </w:p>
        </w:tc>
        <w:tc>
          <w:tcPr>
            <w:tcW w:w="0" w:type="auto"/>
            <w:shd w:val="clear" w:color="auto" w:fill="auto"/>
            <w:vAlign w:val="center"/>
          </w:tcPr>
          <w:p w14:paraId="35B447C3"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2648E8" w:rsidRPr="002648E8" w14:paraId="715180D8" w14:textId="77777777" w:rsidTr="00295F57">
        <w:trPr>
          <w:trHeight w:val="20"/>
        </w:trPr>
        <w:tc>
          <w:tcPr>
            <w:tcW w:w="10632" w:type="dxa"/>
            <w:gridSpan w:val="2"/>
          </w:tcPr>
          <w:p w14:paraId="7E0E4920" w14:textId="298848B5"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Pr>
                <w:rFonts w:ascii="Times New Roman" w:hAnsi="Times New Roman"/>
                <w:b/>
                <w:bCs/>
              </w:rPr>
              <w:t>Комплексный дифференцированный зачет</w:t>
            </w:r>
          </w:p>
        </w:tc>
        <w:tc>
          <w:tcPr>
            <w:tcW w:w="2359" w:type="dxa"/>
            <w:shd w:val="clear" w:color="auto" w:fill="auto"/>
            <w:vAlign w:val="center"/>
          </w:tcPr>
          <w:p w14:paraId="051841F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2648E8">
              <w:rPr>
                <w:rFonts w:ascii="Times New Roman" w:hAnsi="Times New Roman"/>
                <w:b/>
              </w:rPr>
              <w:t>2</w:t>
            </w:r>
          </w:p>
        </w:tc>
        <w:tc>
          <w:tcPr>
            <w:tcW w:w="0" w:type="auto"/>
            <w:shd w:val="clear" w:color="auto" w:fill="auto"/>
            <w:vAlign w:val="center"/>
          </w:tcPr>
          <w:p w14:paraId="0EA8805F"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r w:rsidR="002648E8" w:rsidRPr="002648E8" w14:paraId="5FA33B29" w14:textId="77777777" w:rsidTr="00295F57">
        <w:trPr>
          <w:trHeight w:val="20"/>
        </w:trPr>
        <w:tc>
          <w:tcPr>
            <w:tcW w:w="10632" w:type="dxa"/>
            <w:gridSpan w:val="2"/>
          </w:tcPr>
          <w:p w14:paraId="5EC8D17B"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rPr>
            </w:pPr>
            <w:r w:rsidRPr="002648E8">
              <w:rPr>
                <w:rFonts w:ascii="Times New Roman" w:hAnsi="Times New Roman"/>
                <w:b/>
                <w:bCs/>
              </w:rPr>
              <w:t>Всего:</w:t>
            </w:r>
          </w:p>
        </w:tc>
        <w:tc>
          <w:tcPr>
            <w:tcW w:w="2359" w:type="dxa"/>
            <w:shd w:val="clear" w:color="auto" w:fill="auto"/>
            <w:vAlign w:val="center"/>
          </w:tcPr>
          <w:p w14:paraId="591954FE" w14:textId="0EB21677" w:rsidR="002648E8" w:rsidRPr="002648E8" w:rsidRDefault="008639F7"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rPr>
            </w:pPr>
            <w:r>
              <w:rPr>
                <w:rFonts w:ascii="Times New Roman" w:hAnsi="Times New Roman"/>
                <w:b/>
                <w:bCs/>
              </w:rPr>
              <w:t>66</w:t>
            </w:r>
          </w:p>
        </w:tc>
        <w:tc>
          <w:tcPr>
            <w:tcW w:w="0" w:type="auto"/>
            <w:shd w:val="clear" w:color="auto" w:fill="auto"/>
            <w:vAlign w:val="center"/>
          </w:tcPr>
          <w:p w14:paraId="3BDE7109" w14:textId="77777777" w:rsidR="002648E8" w:rsidRPr="002648E8" w:rsidRDefault="002648E8" w:rsidP="00264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i/>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7FE878B4" w14:textId="77777777" w:rsidR="00526930" w:rsidRPr="00526930" w:rsidRDefault="00526930" w:rsidP="00526930">
      <w:pPr>
        <w:suppressAutoHyphens/>
        <w:spacing w:after="0"/>
        <w:ind w:firstLine="709"/>
        <w:jc w:val="both"/>
        <w:rPr>
          <w:rFonts w:ascii="Times New Roman" w:hAnsi="Times New Roman"/>
          <w:bCs/>
          <w:sz w:val="24"/>
          <w:szCs w:val="24"/>
        </w:rPr>
      </w:pPr>
      <w:r w:rsidRPr="00526930">
        <w:rPr>
          <w:rFonts w:ascii="Times New Roman" w:hAnsi="Times New Roman"/>
          <w:bCs/>
          <w:sz w:val="24"/>
          <w:szCs w:val="24"/>
        </w:rPr>
        <w:t>кабинет бухгалтерского учета и налогообложения.</w:t>
      </w:r>
    </w:p>
    <w:p w14:paraId="7FC86E6D" w14:textId="77777777" w:rsidR="00526930" w:rsidRDefault="00526930" w:rsidP="00526930">
      <w:pPr>
        <w:suppressAutoHyphens/>
        <w:spacing w:after="0"/>
        <w:ind w:firstLine="709"/>
        <w:jc w:val="both"/>
        <w:rPr>
          <w:rFonts w:ascii="Times New Roman" w:hAnsi="Times New Roman"/>
          <w:bCs/>
          <w:sz w:val="24"/>
          <w:szCs w:val="24"/>
        </w:rPr>
      </w:pPr>
      <w:r w:rsidRPr="00526930">
        <w:rPr>
          <w:rFonts w:ascii="Times New Roman" w:hAnsi="Times New Roman"/>
          <w:bCs/>
          <w:sz w:val="24"/>
          <w:szCs w:val="24"/>
        </w:rPr>
        <w:t xml:space="preserve">Оборудование кабинета: Доска ученическая; интерактивная доска SMART </w:t>
      </w:r>
      <w:proofErr w:type="spellStart"/>
      <w:r w:rsidRPr="00526930">
        <w:rPr>
          <w:rFonts w:ascii="Times New Roman" w:hAnsi="Times New Roman"/>
          <w:bCs/>
          <w:sz w:val="24"/>
          <w:szCs w:val="24"/>
        </w:rPr>
        <w:t>Board</w:t>
      </w:r>
      <w:proofErr w:type="spellEnd"/>
      <w:r w:rsidRPr="00526930">
        <w:rPr>
          <w:rFonts w:ascii="Times New Roman" w:hAnsi="Times New Roman"/>
          <w:bCs/>
          <w:sz w:val="24"/>
          <w:szCs w:val="24"/>
        </w:rPr>
        <w:t xml:space="preserve">; проектор мультимедийный; персональный компьютер преподавателя; комплект ученической мебели; шкаф; стол преподавателя; стул преподавателя; коммутатор; компьютеры ученические, огнетушитель; учебно-наглядные пособия. </w:t>
      </w:r>
    </w:p>
    <w:p w14:paraId="4DA73B20" w14:textId="47413D30" w:rsidR="008277FA" w:rsidRPr="00315F34" w:rsidRDefault="008277FA" w:rsidP="00526930">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E5D20C5"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издания</w:t>
      </w:r>
    </w:p>
    <w:p w14:paraId="67697BF1" w14:textId="77777777" w:rsidR="00526930" w:rsidRPr="00526930" w:rsidRDefault="00526930" w:rsidP="00526930">
      <w:pPr>
        <w:pStyle w:val="a5"/>
        <w:numPr>
          <w:ilvl w:val="0"/>
          <w:numId w:val="23"/>
        </w:numPr>
        <w:spacing w:after="0"/>
        <w:ind w:left="0" w:firstLine="709"/>
        <w:contextualSpacing/>
        <w:jc w:val="both"/>
        <w:rPr>
          <w:rFonts w:eastAsia="Calibri"/>
          <w:szCs w:val="24"/>
        </w:rPr>
      </w:pPr>
      <w:proofErr w:type="spellStart"/>
      <w:r w:rsidRPr="00526930">
        <w:rPr>
          <w:rFonts w:eastAsia="Calibri"/>
          <w:szCs w:val="24"/>
        </w:rPr>
        <w:t>Алисенов</w:t>
      </w:r>
      <w:proofErr w:type="spellEnd"/>
      <w:r w:rsidRPr="00526930">
        <w:rPr>
          <w:rFonts w:eastAsia="Calibri"/>
          <w:szCs w:val="24"/>
        </w:rPr>
        <w:t>, А. С.  Бухгалтерский финансовый учет</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А. С. </w:t>
      </w:r>
      <w:proofErr w:type="spellStart"/>
      <w:r w:rsidRPr="00526930">
        <w:rPr>
          <w:rFonts w:eastAsia="Calibri"/>
          <w:szCs w:val="24"/>
        </w:rPr>
        <w:t>Алисенов</w:t>
      </w:r>
      <w:proofErr w:type="spellEnd"/>
      <w:r w:rsidRPr="00526930">
        <w:rPr>
          <w:rFonts w:eastAsia="Calibri"/>
          <w:szCs w:val="24"/>
        </w:rPr>
        <w:t xml:space="preserve">.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471 с. — (Профессиональное образование). — ISBN 978-5-534-13756-9.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https://urait.ru/bcode/512205 (дата обращения: 21.08.2023). </w:t>
      </w:r>
    </w:p>
    <w:p w14:paraId="54C4BBE5" w14:textId="77777777" w:rsidR="00526930" w:rsidRPr="00526930" w:rsidRDefault="00526930" w:rsidP="00526930">
      <w:pPr>
        <w:pStyle w:val="a5"/>
        <w:numPr>
          <w:ilvl w:val="0"/>
          <w:numId w:val="23"/>
        </w:numPr>
        <w:spacing w:after="0"/>
        <w:ind w:left="0" w:firstLine="709"/>
        <w:contextualSpacing/>
        <w:jc w:val="both"/>
        <w:rPr>
          <w:rFonts w:eastAsia="Calibri"/>
          <w:szCs w:val="24"/>
        </w:rPr>
      </w:pPr>
      <w:proofErr w:type="spellStart"/>
      <w:r w:rsidRPr="00526930">
        <w:rPr>
          <w:rFonts w:eastAsia="Calibri"/>
          <w:szCs w:val="24"/>
        </w:rPr>
        <w:t>Воронченко</w:t>
      </w:r>
      <w:proofErr w:type="spellEnd"/>
      <w:r w:rsidRPr="00526930">
        <w:rPr>
          <w:rFonts w:eastAsia="Calibri"/>
          <w:szCs w:val="24"/>
        </w:rPr>
        <w:t>, Т. В.  Бухгалтерский учет. В 2 ч. Часть 1</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Т. В. </w:t>
      </w:r>
      <w:proofErr w:type="spellStart"/>
      <w:r w:rsidRPr="00526930">
        <w:rPr>
          <w:rFonts w:eastAsia="Calibri"/>
          <w:szCs w:val="24"/>
        </w:rPr>
        <w:t>Воронченко</w:t>
      </w:r>
      <w:proofErr w:type="spellEnd"/>
      <w:r w:rsidRPr="00526930">
        <w:rPr>
          <w:rFonts w:eastAsia="Calibri"/>
          <w:szCs w:val="24"/>
        </w:rPr>
        <w:t xml:space="preserve">.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365 с. — (Профессиональное образование). — ISBN 978-5-534-15843-4.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https://urait.ru/bcode/509869 (дата обращения: 21.08.2023).</w:t>
      </w:r>
    </w:p>
    <w:p w14:paraId="1A6916E3" w14:textId="77777777" w:rsidR="00526930" w:rsidRPr="00526930" w:rsidRDefault="00526930" w:rsidP="00526930">
      <w:pPr>
        <w:pStyle w:val="a5"/>
        <w:numPr>
          <w:ilvl w:val="0"/>
          <w:numId w:val="23"/>
        </w:numPr>
        <w:spacing w:after="0"/>
        <w:ind w:left="0" w:firstLine="709"/>
        <w:contextualSpacing/>
        <w:jc w:val="both"/>
        <w:rPr>
          <w:rFonts w:eastAsia="Calibri"/>
          <w:szCs w:val="24"/>
        </w:rPr>
      </w:pPr>
      <w:proofErr w:type="spellStart"/>
      <w:r w:rsidRPr="00526930">
        <w:rPr>
          <w:rFonts w:eastAsia="Calibri"/>
          <w:szCs w:val="24"/>
        </w:rPr>
        <w:t>Воронченко</w:t>
      </w:r>
      <w:proofErr w:type="spellEnd"/>
      <w:r w:rsidRPr="00526930">
        <w:rPr>
          <w:rFonts w:eastAsia="Calibri"/>
          <w:szCs w:val="24"/>
        </w:rPr>
        <w:t>, Т. В.  Бухгалтерский учет. В 2 ч. Часть 2</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Т. В. </w:t>
      </w:r>
      <w:proofErr w:type="spellStart"/>
      <w:r w:rsidRPr="00526930">
        <w:rPr>
          <w:rFonts w:eastAsia="Calibri"/>
          <w:szCs w:val="24"/>
        </w:rPr>
        <w:t>Воронченко</w:t>
      </w:r>
      <w:proofErr w:type="spellEnd"/>
      <w:r w:rsidRPr="00526930">
        <w:rPr>
          <w:rFonts w:eastAsia="Calibri"/>
          <w:szCs w:val="24"/>
        </w:rPr>
        <w:t xml:space="preserve">.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366 с. — (Профессиональное образование). — ISBN 978-5-534-15844-1.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https://urait.ru/bcode/509870 (дата обращения: 21.082023).</w:t>
      </w:r>
    </w:p>
    <w:p w14:paraId="4C9FBC02" w14:textId="77777777" w:rsidR="00526930" w:rsidRPr="00526930" w:rsidRDefault="00526930" w:rsidP="00526930">
      <w:pPr>
        <w:pStyle w:val="a5"/>
        <w:numPr>
          <w:ilvl w:val="0"/>
          <w:numId w:val="23"/>
        </w:numPr>
        <w:spacing w:after="0"/>
        <w:ind w:left="0" w:firstLine="709"/>
        <w:contextualSpacing/>
        <w:jc w:val="both"/>
        <w:rPr>
          <w:rFonts w:eastAsia="Calibri"/>
          <w:szCs w:val="24"/>
        </w:rPr>
      </w:pPr>
      <w:r w:rsidRPr="00526930">
        <w:rPr>
          <w:rFonts w:eastAsia="Calibri"/>
          <w:szCs w:val="24"/>
        </w:rPr>
        <w:t>Дмитриева, И. М.  Бухгалтерский учет</w:t>
      </w:r>
      <w:proofErr w:type="gramStart"/>
      <w:r w:rsidRPr="00526930">
        <w:rPr>
          <w:rFonts w:eastAsia="Calibri"/>
          <w:szCs w:val="24"/>
        </w:rPr>
        <w:t xml:space="preserve"> :</w:t>
      </w:r>
      <w:proofErr w:type="gramEnd"/>
      <w:r w:rsidRPr="00526930">
        <w:rPr>
          <w:rFonts w:eastAsia="Calibri"/>
          <w:szCs w:val="24"/>
        </w:rPr>
        <w:t xml:space="preserve"> учебник и практикум для среднего профессионального образования / И. М. Дмитриева. — 6-е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319 с. — (Профессиональное образование). — ISBN 978-5-534-13850-4.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https://urait.ru/bcode/511548 (дата обращения: 21.08.2023).</w:t>
      </w:r>
    </w:p>
    <w:p w14:paraId="40A3D53E" w14:textId="77777777" w:rsidR="00526930" w:rsidRDefault="00526930" w:rsidP="00526930">
      <w:pPr>
        <w:pStyle w:val="a5"/>
        <w:numPr>
          <w:ilvl w:val="0"/>
          <w:numId w:val="23"/>
        </w:numPr>
        <w:spacing w:before="0" w:after="0" w:line="276" w:lineRule="auto"/>
        <w:ind w:left="0" w:firstLine="709"/>
        <w:contextualSpacing/>
        <w:jc w:val="both"/>
        <w:rPr>
          <w:rFonts w:eastAsia="Calibri"/>
          <w:szCs w:val="24"/>
        </w:rPr>
      </w:pPr>
      <w:r w:rsidRPr="00526930">
        <w:rPr>
          <w:rFonts w:eastAsia="Calibri"/>
          <w:szCs w:val="24"/>
        </w:rPr>
        <w:t>Захаров, И. В.  Бухгалтерский учет и анализ</w:t>
      </w:r>
      <w:proofErr w:type="gramStart"/>
      <w:r w:rsidRPr="00526930">
        <w:rPr>
          <w:rFonts w:eastAsia="Calibri"/>
          <w:szCs w:val="24"/>
        </w:rPr>
        <w:t xml:space="preserve"> :</w:t>
      </w:r>
      <w:proofErr w:type="gramEnd"/>
      <w:r w:rsidRPr="00526930">
        <w:rPr>
          <w:rFonts w:eastAsia="Calibri"/>
          <w:szCs w:val="24"/>
        </w:rPr>
        <w:t xml:space="preserve"> учебник для среднего профессионального образования / И. В. Захаров, О. Н. Тарасова ; под редакцией И. М. Дмитриевой. — 3-е изд., </w:t>
      </w:r>
      <w:proofErr w:type="spellStart"/>
      <w:r w:rsidRPr="00526930">
        <w:rPr>
          <w:rFonts w:eastAsia="Calibri"/>
          <w:szCs w:val="24"/>
        </w:rPr>
        <w:t>перераб</w:t>
      </w:r>
      <w:proofErr w:type="spellEnd"/>
      <w:r w:rsidRPr="00526930">
        <w:rPr>
          <w:rFonts w:eastAsia="Calibri"/>
          <w:szCs w:val="24"/>
        </w:rPr>
        <w:t xml:space="preserve">. и доп. — Москва : Издательство </w:t>
      </w:r>
      <w:proofErr w:type="spellStart"/>
      <w:r w:rsidRPr="00526930">
        <w:rPr>
          <w:rFonts w:eastAsia="Calibri"/>
          <w:szCs w:val="24"/>
        </w:rPr>
        <w:t>Юрайт</w:t>
      </w:r>
      <w:proofErr w:type="spellEnd"/>
      <w:r w:rsidRPr="00526930">
        <w:rPr>
          <w:rFonts w:eastAsia="Calibri"/>
          <w:szCs w:val="24"/>
        </w:rPr>
        <w:t>, 2023. — 415 с. — (Профессиональное образование). — ISBN 978-5-534-16613-2. — Текст</w:t>
      </w:r>
      <w:proofErr w:type="gramStart"/>
      <w:r w:rsidRPr="00526930">
        <w:rPr>
          <w:rFonts w:eastAsia="Calibri"/>
          <w:szCs w:val="24"/>
        </w:rPr>
        <w:t xml:space="preserve"> :</w:t>
      </w:r>
      <w:proofErr w:type="gramEnd"/>
      <w:r w:rsidRPr="00526930">
        <w:rPr>
          <w:rFonts w:eastAsia="Calibri"/>
          <w:szCs w:val="24"/>
        </w:rPr>
        <w:t xml:space="preserve"> электронный // Образовательная платформа </w:t>
      </w:r>
      <w:proofErr w:type="spellStart"/>
      <w:r w:rsidRPr="00526930">
        <w:rPr>
          <w:rFonts w:eastAsia="Calibri"/>
          <w:szCs w:val="24"/>
        </w:rPr>
        <w:t>Юрайт</w:t>
      </w:r>
      <w:proofErr w:type="spellEnd"/>
      <w:r w:rsidRPr="00526930">
        <w:rPr>
          <w:rFonts w:eastAsia="Calibri"/>
          <w:szCs w:val="24"/>
        </w:rPr>
        <w:t xml:space="preserve"> [сайт]. — URL: https://urait.ru/bcode/531377 (дата обращения: 21.08.2023).</w:t>
      </w:r>
    </w:p>
    <w:p w14:paraId="240675AC" w14:textId="683871BB" w:rsidR="008277FA" w:rsidRDefault="008277FA" w:rsidP="00526930">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18221FCD" w14:textId="77777777" w:rsidR="00526930" w:rsidRPr="00526930" w:rsidRDefault="00526930" w:rsidP="00526930">
      <w:pPr>
        <w:pStyle w:val="a5"/>
        <w:numPr>
          <w:ilvl w:val="0"/>
          <w:numId w:val="16"/>
        </w:numPr>
        <w:spacing w:after="160" w:line="259" w:lineRule="auto"/>
        <w:ind w:left="0" w:firstLine="709"/>
        <w:jc w:val="both"/>
        <w:rPr>
          <w:rFonts w:eastAsia="Calibri"/>
          <w:szCs w:val="24"/>
        </w:rPr>
      </w:pPr>
      <w:r w:rsidRPr="00526930">
        <w:rPr>
          <w:rFonts w:eastAsia="Calibri"/>
          <w:szCs w:val="24"/>
        </w:rPr>
        <w:t>Сапожникова, Н. Г., Бухгалтерский учет. Лабораторный практикум</w:t>
      </w:r>
      <w:proofErr w:type="gramStart"/>
      <w:r w:rsidRPr="00526930">
        <w:rPr>
          <w:rFonts w:eastAsia="Calibri"/>
          <w:szCs w:val="24"/>
        </w:rPr>
        <w:t xml:space="preserve"> :</w:t>
      </w:r>
      <w:proofErr w:type="gramEnd"/>
      <w:r w:rsidRPr="00526930">
        <w:rPr>
          <w:rFonts w:eastAsia="Calibri"/>
          <w:szCs w:val="24"/>
        </w:rPr>
        <w:t xml:space="preserve"> учебное пособие / Н. Г. Сапожникова, И. В. </w:t>
      </w:r>
      <w:proofErr w:type="spellStart"/>
      <w:r w:rsidRPr="00526930">
        <w:rPr>
          <w:rFonts w:eastAsia="Calibri"/>
          <w:szCs w:val="24"/>
        </w:rPr>
        <w:t>Поправко</w:t>
      </w:r>
      <w:proofErr w:type="spellEnd"/>
      <w:r w:rsidRPr="00526930">
        <w:rPr>
          <w:rFonts w:eastAsia="Calibri"/>
          <w:szCs w:val="24"/>
        </w:rPr>
        <w:t>.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258 с. — ISBN 978-5-406-11171-0. — URL:https://book.ru/book/948603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p>
    <w:p w14:paraId="702AB9A9" w14:textId="77777777" w:rsidR="00526930" w:rsidRPr="00526930" w:rsidRDefault="00526930" w:rsidP="00526930">
      <w:pPr>
        <w:pStyle w:val="a5"/>
        <w:numPr>
          <w:ilvl w:val="0"/>
          <w:numId w:val="16"/>
        </w:numPr>
        <w:spacing w:after="160" w:line="259" w:lineRule="auto"/>
        <w:ind w:left="0" w:firstLine="709"/>
        <w:jc w:val="both"/>
        <w:rPr>
          <w:rFonts w:eastAsia="Calibri"/>
          <w:szCs w:val="24"/>
        </w:rPr>
      </w:pPr>
      <w:r w:rsidRPr="00526930">
        <w:rPr>
          <w:rFonts w:eastAsia="Calibri"/>
          <w:szCs w:val="24"/>
        </w:rPr>
        <w:t xml:space="preserve">Ельчанинова, О. В., Ведение бухгалтерского учета источников формирования активов, выполнение работ по инвентаризации активов и финансовых </w:t>
      </w:r>
      <w:r w:rsidRPr="00526930">
        <w:rPr>
          <w:rFonts w:eastAsia="Calibri"/>
          <w:szCs w:val="24"/>
        </w:rPr>
        <w:lastRenderedPageBreak/>
        <w:t xml:space="preserve">обязательств организации : учебник / О. В. Ельчанинова, М. В. </w:t>
      </w:r>
      <w:proofErr w:type="spellStart"/>
      <w:r w:rsidRPr="00526930">
        <w:rPr>
          <w:rFonts w:eastAsia="Calibri"/>
          <w:szCs w:val="24"/>
        </w:rPr>
        <w:t>Феськова</w:t>
      </w:r>
      <w:proofErr w:type="spellEnd"/>
      <w:r w:rsidRPr="00526930">
        <w:rPr>
          <w:rFonts w:eastAsia="Calibri"/>
          <w:szCs w:val="24"/>
        </w:rPr>
        <w:t>, А. В. Фролов</w:t>
      </w:r>
      <w:proofErr w:type="gramStart"/>
      <w:r w:rsidRPr="00526930">
        <w:rPr>
          <w:rFonts w:eastAsia="Calibri"/>
          <w:szCs w:val="24"/>
        </w:rPr>
        <w:t xml:space="preserve">, ; </w:t>
      </w:r>
      <w:proofErr w:type="gramEnd"/>
      <w:r w:rsidRPr="00526930">
        <w:rPr>
          <w:rFonts w:eastAsia="Calibri"/>
          <w:szCs w:val="24"/>
        </w:rPr>
        <w:t>под ред. Е. И. Костюковой.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182 с. — ISBN 978-5-406-10791-1. — URL:https://book.ru/book/947626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p>
    <w:p w14:paraId="32217F75" w14:textId="77777777" w:rsidR="00526930" w:rsidRPr="00526930" w:rsidRDefault="00526930" w:rsidP="00526930">
      <w:pPr>
        <w:pStyle w:val="a5"/>
        <w:numPr>
          <w:ilvl w:val="0"/>
          <w:numId w:val="16"/>
        </w:numPr>
        <w:spacing w:after="160" w:line="259" w:lineRule="auto"/>
        <w:ind w:left="0" w:firstLine="709"/>
        <w:jc w:val="both"/>
        <w:rPr>
          <w:rFonts w:eastAsia="Calibri"/>
          <w:szCs w:val="24"/>
        </w:rPr>
      </w:pPr>
      <w:r w:rsidRPr="00526930">
        <w:rPr>
          <w:rFonts w:eastAsia="Calibri"/>
          <w:szCs w:val="24"/>
        </w:rPr>
        <w:t>Малиновская, Н. В., Основы бухгалтерского учета</w:t>
      </w:r>
      <w:proofErr w:type="gramStart"/>
      <w:r w:rsidRPr="00526930">
        <w:rPr>
          <w:rFonts w:eastAsia="Calibri"/>
          <w:szCs w:val="24"/>
        </w:rPr>
        <w:t xml:space="preserve"> :</w:t>
      </w:r>
      <w:proofErr w:type="gramEnd"/>
      <w:r w:rsidRPr="00526930">
        <w:rPr>
          <w:rFonts w:eastAsia="Calibri"/>
          <w:szCs w:val="24"/>
        </w:rPr>
        <w:t xml:space="preserve"> учебник / Н. В. Малиновская.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162 с. — ISBN 978-5-406-10780-5. — URL:https://book.ru/book/947623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p>
    <w:p w14:paraId="35DCF633" w14:textId="4A23771B" w:rsidR="00902D45" w:rsidRPr="00AC56B4" w:rsidRDefault="00526930" w:rsidP="00526930">
      <w:pPr>
        <w:pStyle w:val="a5"/>
        <w:numPr>
          <w:ilvl w:val="0"/>
          <w:numId w:val="16"/>
        </w:numPr>
        <w:spacing w:after="160" w:line="259" w:lineRule="auto"/>
        <w:ind w:left="0" w:firstLine="709"/>
        <w:jc w:val="both"/>
        <w:rPr>
          <w:rFonts w:eastAsiaTheme="majorEastAsia" w:cstheme="majorBidi"/>
          <w:b/>
          <w:szCs w:val="24"/>
        </w:rPr>
      </w:pPr>
      <w:r w:rsidRPr="00526930">
        <w:rPr>
          <w:rFonts w:eastAsia="Calibri"/>
          <w:szCs w:val="24"/>
        </w:rPr>
        <w:t>Костюкова, Е. И., Основы бухгалтерского учета</w:t>
      </w:r>
      <w:proofErr w:type="gramStart"/>
      <w:r w:rsidRPr="00526930">
        <w:rPr>
          <w:rFonts w:eastAsia="Calibri"/>
          <w:szCs w:val="24"/>
        </w:rPr>
        <w:t xml:space="preserve"> :</w:t>
      </w:r>
      <w:proofErr w:type="gramEnd"/>
      <w:r w:rsidRPr="00526930">
        <w:rPr>
          <w:rFonts w:eastAsia="Calibri"/>
          <w:szCs w:val="24"/>
        </w:rPr>
        <w:t xml:space="preserve"> учебное пособие / Е. И. Костюкова, В. С. Германова, М. Н. Татаринова. — Москва</w:t>
      </w:r>
      <w:proofErr w:type="gramStart"/>
      <w:r w:rsidRPr="00526930">
        <w:rPr>
          <w:rFonts w:eastAsia="Calibri"/>
          <w:szCs w:val="24"/>
        </w:rPr>
        <w:t xml:space="preserve"> :</w:t>
      </w:r>
      <w:proofErr w:type="gramEnd"/>
      <w:r w:rsidRPr="00526930">
        <w:rPr>
          <w:rFonts w:eastAsia="Calibri"/>
          <w:szCs w:val="24"/>
        </w:rPr>
        <w:t xml:space="preserve"> </w:t>
      </w:r>
      <w:proofErr w:type="spellStart"/>
      <w:r w:rsidRPr="00526930">
        <w:rPr>
          <w:rFonts w:eastAsia="Calibri"/>
          <w:szCs w:val="24"/>
        </w:rPr>
        <w:t>КноРус</w:t>
      </w:r>
      <w:proofErr w:type="spellEnd"/>
      <w:r w:rsidRPr="00526930">
        <w:rPr>
          <w:rFonts w:eastAsia="Calibri"/>
          <w:szCs w:val="24"/>
        </w:rPr>
        <w:t>, 2023. — 457 с. — ISBN 978-5-406-10677-8. — URL:https://book.ru/book/947356 (дата обращения: 21.08.2023). — Текст</w:t>
      </w:r>
      <w:proofErr w:type="gramStart"/>
      <w:r w:rsidRPr="00526930">
        <w:rPr>
          <w:rFonts w:eastAsia="Calibri"/>
          <w:szCs w:val="24"/>
        </w:rPr>
        <w:t xml:space="preserve"> :</w:t>
      </w:r>
      <w:proofErr w:type="gramEnd"/>
      <w:r w:rsidRPr="00526930">
        <w:rPr>
          <w:rFonts w:eastAsia="Calibri"/>
          <w:szCs w:val="24"/>
        </w:rPr>
        <w:t xml:space="preserve"> электронный.</w:t>
      </w:r>
      <w:r w:rsidR="00902D45"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526930" w:rsidRPr="00526930" w14:paraId="3E0B5590" w14:textId="77777777" w:rsidTr="00295F57">
        <w:tc>
          <w:tcPr>
            <w:tcW w:w="1832" w:type="pct"/>
          </w:tcPr>
          <w:p w14:paraId="07EE0400" w14:textId="786D79F5" w:rsidR="00526930" w:rsidRPr="00526930" w:rsidRDefault="00526930" w:rsidP="00526930">
            <w:pPr>
              <w:spacing w:after="0"/>
              <w:jc w:val="center"/>
              <w:rPr>
                <w:rFonts w:ascii="Times New Roman" w:hAnsi="Times New Roman"/>
                <w:b/>
                <w:bCs/>
                <w:iCs/>
              </w:rPr>
            </w:pPr>
            <w:r w:rsidRPr="00526930">
              <w:rPr>
                <w:rFonts w:ascii="Times New Roman" w:hAnsi="Times New Roman"/>
                <w:b/>
                <w:bCs/>
                <w:iCs/>
              </w:rPr>
              <w:t>Результаты обучения</w:t>
            </w:r>
          </w:p>
        </w:tc>
        <w:tc>
          <w:tcPr>
            <w:tcW w:w="1741" w:type="pct"/>
          </w:tcPr>
          <w:p w14:paraId="511C19D7" w14:textId="77777777" w:rsidR="00526930" w:rsidRPr="00526930" w:rsidRDefault="00526930" w:rsidP="00526930">
            <w:pPr>
              <w:spacing w:after="0"/>
              <w:jc w:val="center"/>
              <w:rPr>
                <w:rFonts w:ascii="Times New Roman" w:hAnsi="Times New Roman"/>
                <w:b/>
                <w:bCs/>
                <w:iCs/>
              </w:rPr>
            </w:pPr>
            <w:r w:rsidRPr="00526930">
              <w:rPr>
                <w:rFonts w:ascii="Times New Roman" w:hAnsi="Times New Roman"/>
                <w:b/>
                <w:bCs/>
                <w:iCs/>
              </w:rPr>
              <w:t>Критерии оценки</w:t>
            </w:r>
          </w:p>
        </w:tc>
        <w:tc>
          <w:tcPr>
            <w:tcW w:w="1427" w:type="pct"/>
          </w:tcPr>
          <w:p w14:paraId="3E181C88" w14:textId="77777777" w:rsidR="00526930" w:rsidRPr="00526930" w:rsidRDefault="00526930" w:rsidP="00526930">
            <w:pPr>
              <w:spacing w:after="0"/>
              <w:jc w:val="center"/>
              <w:rPr>
                <w:rFonts w:ascii="Times New Roman" w:hAnsi="Times New Roman"/>
                <w:b/>
                <w:bCs/>
                <w:iCs/>
              </w:rPr>
            </w:pPr>
            <w:r w:rsidRPr="00526930">
              <w:rPr>
                <w:rFonts w:ascii="Times New Roman" w:hAnsi="Times New Roman"/>
                <w:b/>
                <w:bCs/>
                <w:iCs/>
              </w:rPr>
              <w:t>Методы оценки</w:t>
            </w:r>
          </w:p>
        </w:tc>
      </w:tr>
      <w:tr w:rsidR="00526930" w:rsidRPr="00526930" w14:paraId="12198225" w14:textId="77777777" w:rsidTr="00295F57">
        <w:tc>
          <w:tcPr>
            <w:tcW w:w="5000" w:type="pct"/>
            <w:gridSpan w:val="3"/>
            <w:vAlign w:val="center"/>
          </w:tcPr>
          <w:p w14:paraId="53DE4C14" w14:textId="77777777" w:rsidR="00526930" w:rsidRPr="00526930" w:rsidRDefault="00526930" w:rsidP="00526930">
            <w:pPr>
              <w:spacing w:after="0"/>
              <w:jc w:val="center"/>
              <w:rPr>
                <w:rFonts w:ascii="Times New Roman" w:hAnsi="Times New Roman"/>
              </w:rPr>
            </w:pPr>
            <w:r w:rsidRPr="00526930">
              <w:rPr>
                <w:rFonts w:ascii="Times New Roman" w:hAnsi="Times New Roman"/>
                <w:b/>
                <w:bCs/>
              </w:rPr>
              <w:t>Перечень знаний, осваиваемых в рамках дисциплины</w:t>
            </w:r>
          </w:p>
        </w:tc>
      </w:tr>
      <w:tr w:rsidR="00526930" w:rsidRPr="00526930" w14:paraId="3BEEC29B" w14:textId="77777777" w:rsidTr="00295F57">
        <w:tc>
          <w:tcPr>
            <w:tcW w:w="1832" w:type="pct"/>
          </w:tcPr>
          <w:p w14:paraId="77A287FA" w14:textId="77777777" w:rsidR="00526930" w:rsidRPr="00526930" w:rsidRDefault="00526930" w:rsidP="00526930">
            <w:pPr>
              <w:spacing w:after="0"/>
              <w:jc w:val="both"/>
              <w:rPr>
                <w:rFonts w:ascii="Times New Roman" w:hAnsi="Times New Roman"/>
                <w:u w:val="single"/>
              </w:rPr>
            </w:pPr>
            <w:r w:rsidRPr="00526930">
              <w:rPr>
                <w:rFonts w:ascii="Times New Roman" w:hAnsi="Times New Roman"/>
                <w:u w:val="single"/>
              </w:rPr>
              <w:t>Знать:</w:t>
            </w:r>
          </w:p>
          <w:p w14:paraId="3147670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нормативное регулирование бухгалтерского учета и отчетности;</w:t>
            </w:r>
          </w:p>
          <w:p w14:paraId="1B49207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основные требования к ведению бухгалтерского учета;</w:t>
            </w:r>
          </w:p>
          <w:p w14:paraId="5F7008D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формы бухгалтерского учета;</w:t>
            </w:r>
          </w:p>
          <w:p w14:paraId="680F169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денежных средств;</w:t>
            </w:r>
          </w:p>
          <w:p w14:paraId="25E352F6"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основных средств;</w:t>
            </w:r>
          </w:p>
          <w:p w14:paraId="1CF27D9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нематериальных активов;</w:t>
            </w:r>
          </w:p>
          <w:p w14:paraId="1DC9A623"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материально-производственных запасов;</w:t>
            </w:r>
          </w:p>
          <w:p w14:paraId="5BF745B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учет затрат на производство и </w:t>
            </w:r>
            <w:proofErr w:type="spellStart"/>
            <w:r w:rsidRPr="00526930">
              <w:rPr>
                <w:rFonts w:ascii="Times New Roman" w:hAnsi="Times New Roman"/>
                <w:bCs/>
                <w:iCs/>
              </w:rPr>
              <w:t>калькулирование</w:t>
            </w:r>
            <w:proofErr w:type="spellEnd"/>
            <w:r w:rsidRPr="00526930">
              <w:rPr>
                <w:rFonts w:ascii="Times New Roman" w:hAnsi="Times New Roman"/>
                <w:bCs/>
                <w:iCs/>
              </w:rPr>
              <w:t xml:space="preserve"> себестоимости;</w:t>
            </w:r>
          </w:p>
          <w:p w14:paraId="383B1FE7"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готовой продукц</w:t>
            </w:r>
            <w:proofErr w:type="gramStart"/>
            <w:r w:rsidRPr="00526930">
              <w:rPr>
                <w:rFonts w:ascii="Times New Roman" w:hAnsi="Times New Roman"/>
                <w:bCs/>
                <w:iCs/>
              </w:rPr>
              <w:t>ии и ее</w:t>
            </w:r>
            <w:proofErr w:type="gramEnd"/>
            <w:r w:rsidRPr="00526930">
              <w:rPr>
                <w:rFonts w:ascii="Times New Roman" w:hAnsi="Times New Roman"/>
                <w:bCs/>
                <w:iCs/>
              </w:rPr>
              <w:t xml:space="preserve"> реализации;</w:t>
            </w:r>
          </w:p>
          <w:p w14:paraId="4F43BC4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текущих операций и расчетов;</w:t>
            </w:r>
          </w:p>
          <w:p w14:paraId="7499F38F"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 финансовых результатов и использования прибыли;</w:t>
            </w:r>
          </w:p>
          <w:p w14:paraId="5121AF02"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учетную политику организации</w:t>
            </w:r>
          </w:p>
        </w:tc>
        <w:tc>
          <w:tcPr>
            <w:tcW w:w="1741" w:type="pct"/>
          </w:tcPr>
          <w:p w14:paraId="1443B586"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нормативно-правового регулирования бухгалтерского учета и отчетности;</w:t>
            </w:r>
          </w:p>
          <w:p w14:paraId="04978856"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основных требований к ведению бухгалтерского учета;</w:t>
            </w:r>
          </w:p>
          <w:p w14:paraId="4455F6A0"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форм бухгалтерского учета;</w:t>
            </w:r>
          </w:p>
          <w:p w14:paraId="30E3387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денежных средств;</w:t>
            </w:r>
          </w:p>
          <w:p w14:paraId="17FAB727"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прядка учета основных средств;</w:t>
            </w:r>
          </w:p>
          <w:p w14:paraId="08511F4D"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нематериальных активов;</w:t>
            </w:r>
          </w:p>
          <w:p w14:paraId="2B2A6F1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материально-производственных запасов;</w:t>
            </w:r>
          </w:p>
          <w:p w14:paraId="15F3AB75"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демонстрирует знание порядка учета затрат на производство и </w:t>
            </w:r>
            <w:proofErr w:type="spellStart"/>
            <w:r w:rsidRPr="00526930">
              <w:rPr>
                <w:rFonts w:ascii="Times New Roman" w:hAnsi="Times New Roman"/>
                <w:bCs/>
                <w:iCs/>
              </w:rPr>
              <w:t>калькулирования</w:t>
            </w:r>
            <w:proofErr w:type="spellEnd"/>
            <w:r w:rsidRPr="00526930">
              <w:rPr>
                <w:rFonts w:ascii="Times New Roman" w:hAnsi="Times New Roman"/>
                <w:bCs/>
                <w:iCs/>
              </w:rPr>
              <w:t xml:space="preserve"> себестоимости;</w:t>
            </w:r>
          </w:p>
          <w:p w14:paraId="40055789"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готовой продукц</w:t>
            </w:r>
            <w:proofErr w:type="gramStart"/>
            <w:r w:rsidRPr="00526930">
              <w:rPr>
                <w:rFonts w:ascii="Times New Roman" w:hAnsi="Times New Roman"/>
                <w:bCs/>
                <w:iCs/>
              </w:rPr>
              <w:t>ии и ее</w:t>
            </w:r>
            <w:proofErr w:type="gramEnd"/>
            <w:r w:rsidRPr="00526930">
              <w:rPr>
                <w:rFonts w:ascii="Times New Roman" w:hAnsi="Times New Roman"/>
                <w:bCs/>
                <w:iCs/>
              </w:rPr>
              <w:t xml:space="preserve"> реализации;</w:t>
            </w:r>
          </w:p>
          <w:p w14:paraId="27FBE6CE"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текущих операций и расчетов;</w:t>
            </w:r>
          </w:p>
          <w:p w14:paraId="05D243FB"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порядка учета финансовых результатов и использования прибыли;</w:t>
            </w:r>
          </w:p>
          <w:p w14:paraId="6E86B12C"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знание основных положений учетной политики организации</w:t>
            </w:r>
          </w:p>
        </w:tc>
        <w:tc>
          <w:tcPr>
            <w:tcW w:w="1427" w:type="pct"/>
            <w:vAlign w:val="center"/>
          </w:tcPr>
          <w:p w14:paraId="4047DFA4" w14:textId="77777777" w:rsidR="00526930" w:rsidRPr="00526930" w:rsidRDefault="00526930" w:rsidP="00526930">
            <w:pPr>
              <w:spacing w:after="0"/>
              <w:jc w:val="center"/>
              <w:rPr>
                <w:rFonts w:ascii="Times New Roman" w:hAnsi="Times New Roman"/>
              </w:rPr>
            </w:pPr>
            <w:r w:rsidRPr="00526930">
              <w:rPr>
                <w:rFonts w:ascii="Times New Roman" w:hAnsi="Times New Roman"/>
              </w:rPr>
              <w:t>Устный опрос.</w:t>
            </w:r>
          </w:p>
          <w:p w14:paraId="205B7DC2" w14:textId="77777777" w:rsidR="00526930" w:rsidRPr="00526930" w:rsidRDefault="00526930" w:rsidP="00526930">
            <w:pPr>
              <w:spacing w:after="0"/>
              <w:jc w:val="center"/>
              <w:rPr>
                <w:rFonts w:ascii="Times New Roman" w:hAnsi="Times New Roman"/>
              </w:rPr>
            </w:pPr>
            <w:r w:rsidRPr="00526930">
              <w:rPr>
                <w:rFonts w:ascii="Times New Roman" w:hAnsi="Times New Roman"/>
              </w:rPr>
              <w:t>Тестирование.</w:t>
            </w:r>
          </w:p>
          <w:p w14:paraId="1AEC9E0C" w14:textId="77777777" w:rsidR="00526930" w:rsidRDefault="00526930" w:rsidP="00526930">
            <w:pPr>
              <w:spacing w:after="0"/>
              <w:jc w:val="center"/>
              <w:rPr>
                <w:rFonts w:ascii="Times New Roman" w:hAnsi="Times New Roman"/>
              </w:rPr>
            </w:pPr>
            <w:r w:rsidRPr="00526930">
              <w:rPr>
                <w:rFonts w:ascii="Times New Roman" w:hAnsi="Times New Roman"/>
              </w:rPr>
              <w:t>Оценка выполнения практического задания.</w:t>
            </w:r>
          </w:p>
          <w:p w14:paraId="5F0AC9DB" w14:textId="0277F786" w:rsidR="00526930" w:rsidRPr="00526930" w:rsidRDefault="00526930" w:rsidP="00526930">
            <w:pPr>
              <w:spacing w:after="0"/>
              <w:jc w:val="center"/>
              <w:rPr>
                <w:rFonts w:ascii="Times New Roman" w:hAnsi="Times New Roman"/>
              </w:rPr>
            </w:pPr>
            <w:r>
              <w:rPr>
                <w:rFonts w:ascii="Times New Roman" w:hAnsi="Times New Roman"/>
              </w:rPr>
              <w:t>Промежуточная аттестация</w:t>
            </w:r>
          </w:p>
        </w:tc>
      </w:tr>
      <w:tr w:rsidR="00526930" w:rsidRPr="00526930" w14:paraId="6368DE64" w14:textId="77777777" w:rsidTr="00295F57">
        <w:trPr>
          <w:trHeight w:val="64"/>
        </w:trPr>
        <w:tc>
          <w:tcPr>
            <w:tcW w:w="5000" w:type="pct"/>
            <w:gridSpan w:val="3"/>
            <w:vAlign w:val="center"/>
          </w:tcPr>
          <w:p w14:paraId="51AC8B4D" w14:textId="77777777" w:rsidR="00526930" w:rsidRPr="00526930" w:rsidRDefault="00526930" w:rsidP="00526930">
            <w:pPr>
              <w:spacing w:after="0"/>
              <w:jc w:val="center"/>
              <w:rPr>
                <w:rFonts w:ascii="Times New Roman" w:hAnsi="Times New Roman"/>
                <w:bCs/>
                <w:i/>
              </w:rPr>
            </w:pPr>
            <w:r w:rsidRPr="00526930">
              <w:rPr>
                <w:rFonts w:ascii="Times New Roman" w:hAnsi="Times New Roman"/>
                <w:b/>
                <w:bCs/>
              </w:rPr>
              <w:t>Перечень умений, осваиваемых в рамках дисциплины</w:t>
            </w:r>
          </w:p>
        </w:tc>
      </w:tr>
      <w:tr w:rsidR="00526930" w:rsidRPr="00526930" w14:paraId="45DB8DB2" w14:textId="77777777" w:rsidTr="00295F57">
        <w:trPr>
          <w:trHeight w:val="896"/>
        </w:trPr>
        <w:tc>
          <w:tcPr>
            <w:tcW w:w="1832" w:type="pct"/>
          </w:tcPr>
          <w:p w14:paraId="49287EDD" w14:textId="77777777" w:rsidR="00526930" w:rsidRPr="00526930" w:rsidRDefault="00526930" w:rsidP="00526930">
            <w:pPr>
              <w:spacing w:after="0"/>
              <w:jc w:val="both"/>
              <w:rPr>
                <w:rFonts w:ascii="Times New Roman" w:hAnsi="Times New Roman"/>
                <w:u w:val="single"/>
              </w:rPr>
            </w:pPr>
            <w:r w:rsidRPr="00526930">
              <w:rPr>
                <w:rFonts w:ascii="Times New Roman" w:hAnsi="Times New Roman"/>
                <w:u w:val="single"/>
              </w:rPr>
              <w:t>Уметь:</w:t>
            </w:r>
          </w:p>
          <w:p w14:paraId="3197CAA3"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оформлять бухгалтерскими проводками хозяйственные операции по учету имущества и обязательств организации;</w:t>
            </w:r>
          </w:p>
          <w:p w14:paraId="2745ADB4"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проводить инвентаризацию имущества и обязательств организации;</w:t>
            </w:r>
          </w:p>
          <w:p w14:paraId="372587BE"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участвовать в контроле и анализе финансово-хозяйственной </w:t>
            </w:r>
            <w:r w:rsidRPr="00526930">
              <w:rPr>
                <w:rFonts w:ascii="Times New Roman" w:hAnsi="Times New Roman"/>
                <w:bCs/>
                <w:iCs/>
              </w:rPr>
              <w:lastRenderedPageBreak/>
              <w:t>деятельности</w:t>
            </w:r>
          </w:p>
        </w:tc>
        <w:tc>
          <w:tcPr>
            <w:tcW w:w="1741" w:type="pct"/>
          </w:tcPr>
          <w:p w14:paraId="35D54417"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lastRenderedPageBreak/>
              <w:t>демонстрирует умение составлять бухгалтерские проводки хозяйственные операции по учету имущества и обязательств организации;</w:t>
            </w:r>
          </w:p>
          <w:p w14:paraId="51A1E572"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демонстрирует умение проводить инвентаризацию имущества и обязательств организации;</w:t>
            </w:r>
          </w:p>
          <w:p w14:paraId="4AEC1E01" w14:textId="77777777" w:rsidR="00526930" w:rsidRPr="00526930" w:rsidRDefault="00526930" w:rsidP="00526930">
            <w:pPr>
              <w:spacing w:after="0"/>
              <w:jc w:val="both"/>
              <w:rPr>
                <w:rFonts w:ascii="Times New Roman" w:hAnsi="Times New Roman"/>
                <w:bCs/>
                <w:iCs/>
              </w:rPr>
            </w:pPr>
            <w:r w:rsidRPr="00526930">
              <w:rPr>
                <w:rFonts w:ascii="Times New Roman" w:hAnsi="Times New Roman"/>
                <w:bCs/>
                <w:iCs/>
              </w:rPr>
              <w:t xml:space="preserve">демонстрирует умение </w:t>
            </w:r>
            <w:r w:rsidRPr="00526930">
              <w:rPr>
                <w:rFonts w:ascii="Times New Roman" w:hAnsi="Times New Roman"/>
                <w:bCs/>
                <w:iCs/>
              </w:rPr>
              <w:lastRenderedPageBreak/>
              <w:t>участвовать в контроле и анализе финансово-хозяйственной деятельности</w:t>
            </w:r>
          </w:p>
        </w:tc>
        <w:tc>
          <w:tcPr>
            <w:tcW w:w="1427" w:type="pct"/>
            <w:vAlign w:val="center"/>
          </w:tcPr>
          <w:p w14:paraId="5F47F32A" w14:textId="77777777" w:rsidR="00526930" w:rsidRPr="00526930" w:rsidRDefault="00526930" w:rsidP="00526930">
            <w:pPr>
              <w:spacing w:after="0"/>
              <w:jc w:val="center"/>
              <w:rPr>
                <w:rFonts w:ascii="Times New Roman" w:hAnsi="Times New Roman"/>
                <w:bCs/>
                <w:iCs/>
              </w:rPr>
            </w:pPr>
            <w:r w:rsidRPr="00526930">
              <w:rPr>
                <w:rFonts w:ascii="Times New Roman" w:hAnsi="Times New Roman"/>
                <w:bCs/>
                <w:iCs/>
              </w:rPr>
              <w:lastRenderedPageBreak/>
              <w:t>Экспертное наблюдение и оценивание выполнения индивидуальных и групповых заданий.</w:t>
            </w:r>
          </w:p>
          <w:p w14:paraId="66487430" w14:textId="77777777" w:rsidR="00526930" w:rsidRPr="00526930" w:rsidRDefault="00526930" w:rsidP="00526930">
            <w:pPr>
              <w:spacing w:after="0"/>
              <w:jc w:val="center"/>
              <w:rPr>
                <w:rFonts w:ascii="Times New Roman" w:hAnsi="Times New Roman"/>
                <w:bCs/>
                <w:iCs/>
              </w:rPr>
            </w:pPr>
            <w:r w:rsidRPr="00526930">
              <w:rPr>
                <w:rFonts w:ascii="Times New Roman" w:hAnsi="Times New Roman"/>
                <w:bCs/>
                <w:iCs/>
              </w:rPr>
              <w:t>Оценка результата выполнения практических работ.</w:t>
            </w:r>
          </w:p>
          <w:p w14:paraId="1C3A9E19" w14:textId="77777777" w:rsidR="00526930" w:rsidRDefault="00526930" w:rsidP="00526930">
            <w:pPr>
              <w:spacing w:after="0"/>
              <w:jc w:val="center"/>
              <w:rPr>
                <w:rFonts w:ascii="Times New Roman" w:hAnsi="Times New Roman"/>
                <w:bCs/>
                <w:iCs/>
              </w:rPr>
            </w:pPr>
            <w:r w:rsidRPr="00526930">
              <w:rPr>
                <w:rFonts w:ascii="Times New Roman" w:hAnsi="Times New Roman"/>
                <w:bCs/>
                <w:iCs/>
              </w:rPr>
              <w:t xml:space="preserve">Текущий контроль в форме собеседования, решения ситуационных </w:t>
            </w:r>
            <w:r w:rsidRPr="00526930">
              <w:rPr>
                <w:rFonts w:ascii="Times New Roman" w:hAnsi="Times New Roman"/>
                <w:bCs/>
                <w:iCs/>
              </w:rPr>
              <w:lastRenderedPageBreak/>
              <w:t>задач</w:t>
            </w:r>
          </w:p>
          <w:p w14:paraId="049E3ECA" w14:textId="472D1E74" w:rsidR="00526930" w:rsidRPr="00526930" w:rsidRDefault="00526930" w:rsidP="00526930">
            <w:pPr>
              <w:spacing w:after="0"/>
              <w:jc w:val="center"/>
              <w:rPr>
                <w:rFonts w:ascii="Times New Roman" w:hAnsi="Times New Roman"/>
                <w:bCs/>
                <w:iCs/>
              </w:rPr>
            </w:pPr>
            <w:r w:rsidRPr="00526930">
              <w:rPr>
                <w:rFonts w:ascii="Times New Roman" w:hAnsi="Times New Roman"/>
                <w:bCs/>
                <w:iCs/>
              </w:rPr>
              <w:t>Промежуточная 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A1E03" w14:textId="77777777" w:rsidR="00944501" w:rsidRDefault="00944501" w:rsidP="007E1D80">
      <w:pPr>
        <w:spacing w:after="0" w:line="240" w:lineRule="auto"/>
      </w:pPr>
      <w:r>
        <w:separator/>
      </w:r>
    </w:p>
  </w:endnote>
  <w:endnote w:type="continuationSeparator" w:id="0">
    <w:p w14:paraId="4A6261EC" w14:textId="77777777" w:rsidR="00944501" w:rsidRDefault="00944501"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D8394A">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2BC70" w14:textId="77777777" w:rsidR="00944501" w:rsidRDefault="00944501" w:rsidP="007E1D80">
      <w:pPr>
        <w:spacing w:after="0" w:line="240" w:lineRule="auto"/>
      </w:pPr>
      <w:r>
        <w:separator/>
      </w:r>
    </w:p>
  </w:footnote>
  <w:footnote w:type="continuationSeparator" w:id="0">
    <w:p w14:paraId="1B0A5968" w14:textId="77777777" w:rsidR="00944501" w:rsidRDefault="00944501"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2E7659C"/>
    <w:multiLevelType w:val="hybridMultilevel"/>
    <w:tmpl w:val="D0EC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nsid w:val="586F59FC"/>
    <w:multiLevelType w:val="hybridMultilevel"/>
    <w:tmpl w:val="DE087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6">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7">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1">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
  </w:num>
  <w:num w:numId="5">
    <w:abstractNumId w:val="1"/>
  </w:num>
  <w:num w:numId="6">
    <w:abstractNumId w:val="9"/>
  </w:num>
  <w:num w:numId="7">
    <w:abstractNumId w:val="5"/>
  </w:num>
  <w:num w:numId="8">
    <w:abstractNumId w:val="0"/>
  </w:num>
  <w:num w:numId="9">
    <w:abstractNumId w:val="15"/>
  </w:num>
  <w:num w:numId="10">
    <w:abstractNumId w:val="12"/>
  </w:num>
  <w:num w:numId="11">
    <w:abstractNumId w:val="6"/>
  </w:num>
  <w:num w:numId="12">
    <w:abstractNumId w:val="20"/>
  </w:num>
  <w:num w:numId="13">
    <w:abstractNumId w:val="18"/>
  </w:num>
  <w:num w:numId="14">
    <w:abstractNumId w:val="3"/>
  </w:num>
  <w:num w:numId="15">
    <w:abstractNumId w:val="17"/>
  </w:num>
  <w:num w:numId="16">
    <w:abstractNumId w:val="7"/>
  </w:num>
  <w:num w:numId="17">
    <w:abstractNumId w:val="11"/>
  </w:num>
  <w:num w:numId="18">
    <w:abstractNumId w:val="2"/>
  </w:num>
  <w:num w:numId="19">
    <w:abstractNumId w:val="13"/>
  </w:num>
  <w:num w:numId="20">
    <w:abstractNumId w:val="8"/>
  </w:num>
  <w:num w:numId="21">
    <w:abstractNumId w:val="19"/>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348ED"/>
    <w:rsid w:val="00257231"/>
    <w:rsid w:val="002648E8"/>
    <w:rsid w:val="00295D3B"/>
    <w:rsid w:val="002B7A3F"/>
    <w:rsid w:val="002C7C12"/>
    <w:rsid w:val="002F4479"/>
    <w:rsid w:val="00323893"/>
    <w:rsid w:val="003344DE"/>
    <w:rsid w:val="003358D1"/>
    <w:rsid w:val="00340137"/>
    <w:rsid w:val="00373D95"/>
    <w:rsid w:val="003869B8"/>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07716"/>
    <w:rsid w:val="00521427"/>
    <w:rsid w:val="00526930"/>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C20A2"/>
    <w:rsid w:val="006E1A5D"/>
    <w:rsid w:val="0075234C"/>
    <w:rsid w:val="00774BF7"/>
    <w:rsid w:val="00774D51"/>
    <w:rsid w:val="007B4023"/>
    <w:rsid w:val="007D171B"/>
    <w:rsid w:val="007D347F"/>
    <w:rsid w:val="007D673F"/>
    <w:rsid w:val="007E1D80"/>
    <w:rsid w:val="007F3204"/>
    <w:rsid w:val="00806AFF"/>
    <w:rsid w:val="00813DC4"/>
    <w:rsid w:val="008277FA"/>
    <w:rsid w:val="008309C4"/>
    <w:rsid w:val="00843DD1"/>
    <w:rsid w:val="00854238"/>
    <w:rsid w:val="008639F7"/>
    <w:rsid w:val="00881FBA"/>
    <w:rsid w:val="008A0E59"/>
    <w:rsid w:val="008A2617"/>
    <w:rsid w:val="008D6E6B"/>
    <w:rsid w:val="008E47A2"/>
    <w:rsid w:val="00900859"/>
    <w:rsid w:val="00902D45"/>
    <w:rsid w:val="00905C04"/>
    <w:rsid w:val="0090651B"/>
    <w:rsid w:val="00910BD5"/>
    <w:rsid w:val="009145A2"/>
    <w:rsid w:val="00940833"/>
    <w:rsid w:val="00944501"/>
    <w:rsid w:val="00954555"/>
    <w:rsid w:val="009748EA"/>
    <w:rsid w:val="0099257E"/>
    <w:rsid w:val="009A1AEE"/>
    <w:rsid w:val="009D5A0F"/>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B630E"/>
    <w:rsid w:val="00CC5FE0"/>
    <w:rsid w:val="00CF44E5"/>
    <w:rsid w:val="00CF6558"/>
    <w:rsid w:val="00D0630D"/>
    <w:rsid w:val="00D1035C"/>
    <w:rsid w:val="00D21F35"/>
    <w:rsid w:val="00D2534F"/>
    <w:rsid w:val="00D3185D"/>
    <w:rsid w:val="00D34601"/>
    <w:rsid w:val="00D4067A"/>
    <w:rsid w:val="00D54AA8"/>
    <w:rsid w:val="00D66CF7"/>
    <w:rsid w:val="00D8104A"/>
    <w:rsid w:val="00D8394A"/>
    <w:rsid w:val="00DA448D"/>
    <w:rsid w:val="00DB3BF9"/>
    <w:rsid w:val="00DD1041"/>
    <w:rsid w:val="00DE4A2D"/>
    <w:rsid w:val="00DF70D6"/>
    <w:rsid w:val="00E119DC"/>
    <w:rsid w:val="00E3152F"/>
    <w:rsid w:val="00E32B66"/>
    <w:rsid w:val="00E34788"/>
    <w:rsid w:val="00E81CBC"/>
    <w:rsid w:val="00E91ABA"/>
    <w:rsid w:val="00E93B82"/>
    <w:rsid w:val="00EA22BD"/>
    <w:rsid w:val="00ED7B6F"/>
    <w:rsid w:val="00EE69CF"/>
    <w:rsid w:val="00F03460"/>
    <w:rsid w:val="00F04928"/>
    <w:rsid w:val="00F13291"/>
    <w:rsid w:val="00F46550"/>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BC868-63A9-4161-88C3-7158A1231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1</Pages>
  <Words>2085</Words>
  <Characters>11891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40</cp:revision>
  <cp:lastPrinted>2024-07-08T06:04:00Z</cp:lastPrinted>
  <dcterms:created xsi:type="dcterms:W3CDTF">2023-02-08T17:41:00Z</dcterms:created>
  <dcterms:modified xsi:type="dcterms:W3CDTF">2024-11-18T10:52:00Z</dcterms:modified>
</cp:coreProperties>
</file>